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D0BF3" w14:textId="77777777" w:rsidR="00FF697D" w:rsidRPr="00A36536" w:rsidRDefault="00FF697D" w:rsidP="00A36536">
      <w:pPr>
        <w:shd w:val="clear" w:color="auto" w:fill="FFFFFF"/>
        <w:jc w:val="center"/>
        <w:rPr>
          <w:rFonts w:ascii="Avenir Next" w:hAnsi="Avenir Next"/>
          <w:b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b/>
          <w:color w:val="000000" w:themeColor="text1"/>
          <w:sz w:val="16"/>
          <w:szCs w:val="18"/>
        </w:rPr>
        <w:t xml:space="preserve">Порядок подключения </w:t>
      </w:r>
      <w:r w:rsidRPr="00A36536">
        <w:rPr>
          <w:rFonts w:ascii="Avenir Next" w:hAnsi="Avenir Next"/>
          <w:b/>
          <w:bCs/>
          <w:color w:val="000000" w:themeColor="text1"/>
          <w:sz w:val="16"/>
          <w:szCs w:val="18"/>
        </w:rPr>
        <w:t>Wi-Fi Магнита</w:t>
      </w:r>
    </w:p>
    <w:p w14:paraId="0C6019E9" w14:textId="77777777" w:rsidR="00FF697D" w:rsidRPr="00A36536" w:rsidRDefault="00FF697D" w:rsidP="00A36536">
      <w:pPr>
        <w:shd w:val="clear" w:color="auto" w:fill="FFFFFF"/>
        <w:rPr>
          <w:rFonts w:ascii="Avenir Next" w:hAnsi="Avenir Next"/>
          <w:color w:val="000000" w:themeColor="text1"/>
          <w:sz w:val="16"/>
          <w:szCs w:val="18"/>
        </w:rPr>
      </w:pPr>
    </w:p>
    <w:p w14:paraId="49FB9A74" w14:textId="7858E895" w:rsidR="00FF697D" w:rsidRPr="00A36536" w:rsidRDefault="00FF697D" w:rsidP="00CC3431">
      <w:pPr>
        <w:pStyle w:val="afb"/>
        <w:numPr>
          <w:ilvl w:val="0"/>
          <w:numId w:val="28"/>
        </w:numPr>
        <w:shd w:val="clear" w:color="auto" w:fill="FFFFFF"/>
        <w:spacing w:before="0" w:after="0" w:line="240" w:lineRule="auto"/>
        <w:ind w:left="0" w:firstLine="360"/>
        <w:jc w:val="both"/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</w:pP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Ознакомьтесь с Правилами эксплуатации </w:t>
      </w:r>
      <w:r w:rsidRPr="00A36536">
        <w:rPr>
          <w:rFonts w:ascii="Avenir Next" w:eastAsia="Times New Roman" w:hAnsi="Avenir Next" w:cs="Times New Roman"/>
          <w:bCs/>
          <w:color w:val="000000" w:themeColor="text1"/>
          <w:sz w:val="16"/>
          <w:szCs w:val="18"/>
          <w:lang w:eastAsia="ru-RU"/>
        </w:rPr>
        <w:t>Wi-Fi Магнита.</w:t>
      </w:r>
      <w:r w:rsidR="00E61DB8">
        <w:rPr>
          <w:rFonts w:ascii="Avenir Next" w:eastAsia="Times New Roman" w:hAnsi="Avenir Next" w:cs="Times New Roman"/>
          <w:bCs/>
          <w:color w:val="000000" w:themeColor="text1"/>
          <w:sz w:val="16"/>
          <w:szCs w:val="18"/>
          <w:lang w:eastAsia="ru-RU"/>
        </w:rPr>
        <w:t xml:space="preserve"> </w:t>
      </w:r>
      <w:r w:rsidR="00E61DB8" w:rsidRPr="00E61DB8">
        <w:rPr>
          <w:rFonts w:ascii="Avenir Next" w:eastAsia="Times New Roman" w:hAnsi="Avenir Next" w:cs="Times New Roman"/>
          <w:b/>
          <w:color w:val="000000" w:themeColor="text1"/>
          <w:sz w:val="16"/>
          <w:szCs w:val="18"/>
          <w:lang w:eastAsia="ru-RU"/>
        </w:rPr>
        <w:t xml:space="preserve">Ни при каких обстоятельствах не сбрасывайте настройки кнопкой </w:t>
      </w:r>
      <w:r w:rsidR="00E61DB8" w:rsidRPr="00E61DB8">
        <w:rPr>
          <w:rFonts w:ascii="Avenir Next" w:eastAsia="Times New Roman" w:hAnsi="Avenir Next" w:cs="Times New Roman"/>
          <w:b/>
          <w:color w:val="000000" w:themeColor="text1"/>
          <w:sz w:val="16"/>
          <w:szCs w:val="18"/>
          <w:lang w:val="en-US" w:eastAsia="ru-RU"/>
        </w:rPr>
        <w:t>Reset</w:t>
      </w:r>
      <w:r w:rsidR="00E61DB8" w:rsidRPr="00E61DB8">
        <w:rPr>
          <w:rFonts w:ascii="Avenir Next" w:eastAsia="Times New Roman" w:hAnsi="Avenir Next" w:cs="Times New Roman"/>
          <w:b/>
          <w:color w:val="000000" w:themeColor="text1"/>
          <w:sz w:val="16"/>
          <w:szCs w:val="18"/>
          <w:lang w:eastAsia="ru-RU"/>
        </w:rPr>
        <w:t>! Это безвозвратно удалит ПО для сбора МАС-адресов.</w:t>
      </w:r>
      <w:r w:rsidR="00E61DB8">
        <w:rPr>
          <w:rFonts w:ascii="Avenir Next" w:eastAsia="Times New Roman" w:hAnsi="Avenir Next" w:cs="Times New Roman"/>
          <w:bCs/>
          <w:color w:val="000000" w:themeColor="text1"/>
          <w:sz w:val="16"/>
          <w:szCs w:val="18"/>
          <w:lang w:eastAsia="ru-RU"/>
        </w:rPr>
        <w:t xml:space="preserve"> Восстановление роутера в данном случае будет платной услугой.</w:t>
      </w:r>
    </w:p>
    <w:p w14:paraId="5DCEAEB3" w14:textId="13286099" w:rsidR="00FF697D" w:rsidRPr="00A36536" w:rsidRDefault="00FF697D" w:rsidP="00A36536">
      <w:pPr>
        <w:pStyle w:val="afb"/>
        <w:numPr>
          <w:ilvl w:val="0"/>
          <w:numId w:val="28"/>
        </w:numPr>
        <w:shd w:val="clear" w:color="auto" w:fill="FFFFFF"/>
        <w:spacing w:before="0" w:after="0" w:line="240" w:lineRule="auto"/>
        <w:ind w:left="0" w:firstLine="360"/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</w:pP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Вставьте 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val="en-US" w:eastAsia="ru-RU"/>
        </w:rPr>
        <w:t>SIM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>-карту в разъем, как показано на роутере.</w:t>
      </w:r>
    </w:p>
    <w:p w14:paraId="0F0E8A5A" w14:textId="77777777" w:rsidR="00291E3C" w:rsidRPr="003620FC" w:rsidRDefault="00291E3C" w:rsidP="00A36536">
      <w:pPr>
        <w:pStyle w:val="afb"/>
        <w:shd w:val="clear" w:color="auto" w:fill="FFFFFF"/>
        <w:spacing w:before="0" w:after="0" w:line="240" w:lineRule="auto"/>
        <w:ind w:left="360"/>
        <w:rPr>
          <w:rFonts w:ascii="Avenir Next" w:eastAsia="Times New Roman" w:hAnsi="Avenir Next" w:cs="Times New Roman"/>
          <w:color w:val="000000" w:themeColor="text1"/>
          <w:sz w:val="16"/>
          <w:szCs w:val="18"/>
          <w:lang w:val="en-US" w:eastAsia="ru-RU"/>
        </w:rPr>
      </w:pPr>
    </w:p>
    <w:p w14:paraId="1C181DA5" w14:textId="18EF7BB9" w:rsidR="00291E3C" w:rsidRPr="00CC3431" w:rsidRDefault="00291E3C" w:rsidP="00A36536">
      <w:pPr>
        <w:pStyle w:val="afb"/>
        <w:shd w:val="clear" w:color="auto" w:fill="FFFFFF"/>
        <w:spacing w:before="0" w:after="0" w:line="240" w:lineRule="auto"/>
        <w:ind w:left="360"/>
        <w:jc w:val="center"/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</w:pPr>
      <w:r w:rsidRPr="00A36536">
        <w:rPr>
          <w:rFonts w:ascii="Avenir Next" w:eastAsia="Times New Roman" w:hAnsi="Avenir Next" w:cs="Times New Roman"/>
          <w:noProof/>
          <w:color w:val="000000" w:themeColor="text1"/>
          <w:sz w:val="16"/>
          <w:szCs w:val="18"/>
          <w:lang w:eastAsia="ru-RU"/>
        </w:rPr>
        <w:drawing>
          <wp:inline distT="0" distB="0" distL="0" distR="0" wp14:anchorId="2A090FE7" wp14:editId="50B3971F">
            <wp:extent cx="1527463" cy="1505529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L-iNet-MiFi-4G-Smart-Router-OpenWrt-5000-openvpn-4G-LTE (1)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45576" cy="1523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19D9"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     </w:t>
      </w:r>
      <w:r w:rsidR="00CB19D9" w:rsidRPr="00A36536">
        <w:rPr>
          <w:rFonts w:ascii="Avenir Next" w:eastAsia="Times New Roman" w:hAnsi="Avenir Next" w:cs="Times New Roman"/>
          <w:noProof/>
          <w:color w:val="000000" w:themeColor="text1"/>
          <w:sz w:val="16"/>
          <w:szCs w:val="18"/>
          <w:lang w:eastAsia="ru-RU"/>
        </w:rPr>
        <w:drawing>
          <wp:inline distT="0" distB="0" distL="0" distR="0" wp14:anchorId="4949C709" wp14:editId="2A296E27">
            <wp:extent cx="1620982" cy="875541"/>
            <wp:effectExtent l="0" t="0" r="5080" b="127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микро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47378" cy="889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CC3F18" w14:textId="77777777" w:rsidR="00291E3C" w:rsidRPr="00A36536" w:rsidRDefault="00291E3C" w:rsidP="00A36536">
      <w:pPr>
        <w:pStyle w:val="afb"/>
        <w:shd w:val="clear" w:color="auto" w:fill="FFFFFF"/>
        <w:spacing w:before="0" w:after="0" w:line="240" w:lineRule="auto"/>
        <w:ind w:left="360"/>
        <w:jc w:val="center"/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</w:pPr>
    </w:p>
    <w:p w14:paraId="5D10FC8E" w14:textId="341A8190" w:rsidR="00FF697D" w:rsidRPr="00A36536" w:rsidRDefault="00F95B92" w:rsidP="00CC3431">
      <w:pPr>
        <w:pStyle w:val="afb"/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0" w:firstLine="360"/>
        <w:jc w:val="both"/>
        <w:rPr>
          <w:rFonts w:ascii="Avenir Next" w:hAnsi="Avenir Next"/>
          <w:color w:val="000000" w:themeColor="text1"/>
          <w:sz w:val="22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Нажмите и </w:t>
      </w:r>
      <w:proofErr w:type="spellStart"/>
      <w:r w:rsidRPr="00A36536">
        <w:rPr>
          <w:rFonts w:ascii="Avenir Next" w:hAnsi="Avenir Next"/>
          <w:color w:val="000000" w:themeColor="text1"/>
          <w:sz w:val="16"/>
          <w:szCs w:val="18"/>
        </w:rPr>
        <w:t>удерживайте</w:t>
      </w:r>
      <w:proofErr w:type="spellEnd"/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 кнопку включения роутера </w:t>
      </w:r>
      <w:proofErr w:type="spellStart"/>
      <w:r w:rsidRPr="00A36536">
        <w:rPr>
          <w:rFonts w:ascii="Avenir Next" w:hAnsi="Avenir Next"/>
          <w:color w:val="000000" w:themeColor="text1"/>
          <w:sz w:val="16"/>
          <w:szCs w:val="18"/>
        </w:rPr>
        <w:t>Power</w:t>
      </w:r>
      <w:proofErr w:type="spellEnd"/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 </w:t>
      </w:r>
      <w:proofErr w:type="spellStart"/>
      <w:r w:rsidRPr="00A36536">
        <w:rPr>
          <w:rFonts w:ascii="Avenir Next" w:hAnsi="Avenir Next"/>
          <w:color w:val="000000" w:themeColor="text1"/>
          <w:sz w:val="16"/>
          <w:szCs w:val="18"/>
        </w:rPr>
        <w:t>button</w:t>
      </w:r>
      <w:proofErr w:type="spellEnd"/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 на </w:t>
      </w:r>
      <w:proofErr w:type="spellStart"/>
      <w:r w:rsidRPr="00A36536">
        <w:rPr>
          <w:rFonts w:ascii="Avenir Next" w:hAnsi="Avenir Next"/>
          <w:color w:val="000000" w:themeColor="text1"/>
          <w:sz w:val="16"/>
          <w:szCs w:val="18"/>
        </w:rPr>
        <w:t>верхнеи</w:t>
      </w:r>
      <w:proofErr w:type="spellEnd"/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̆ </w:t>
      </w:r>
      <w:proofErr w:type="spellStart"/>
      <w:r w:rsidRPr="00A36536">
        <w:rPr>
          <w:rFonts w:ascii="Avenir Next" w:hAnsi="Avenir Next"/>
          <w:color w:val="000000" w:themeColor="text1"/>
          <w:sz w:val="16"/>
          <w:szCs w:val="18"/>
        </w:rPr>
        <w:t>боковои</w:t>
      </w:r>
      <w:proofErr w:type="spellEnd"/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̆ панели роутера в течение 3-4 секунд, пока не засветится индикатор </w:t>
      </w:r>
      <w:r w:rsidRPr="00A36536">
        <w:rPr>
          <w:rFonts w:ascii="Avenir Next" w:hAnsi="Avenir Next"/>
          <w:color w:val="000000" w:themeColor="text1"/>
          <w:sz w:val="16"/>
          <w:szCs w:val="18"/>
        </w:rPr>
        <w:fldChar w:fldCharType="begin"/>
      </w:r>
      <w:r w:rsidRPr="00A36536">
        <w:rPr>
          <w:rFonts w:ascii="Avenir Next" w:hAnsi="Avenir Next"/>
          <w:color w:val="000000" w:themeColor="text1"/>
          <w:sz w:val="16"/>
          <w:szCs w:val="18"/>
        </w:rPr>
        <w:instrText xml:space="preserve"> INCLUDEPICTURE "/var/folders/py/32tfhc156k31lccth6_lz1n00000gn/T/com.microsoft.Word/WebArchiveCopyPasteTempFiles/page1image50055824" \* MERGEFORMATINET </w:instrText>
      </w:r>
      <w:r w:rsidRPr="00A36536">
        <w:rPr>
          <w:rFonts w:ascii="Avenir Next" w:hAnsi="Avenir Next"/>
          <w:color w:val="000000" w:themeColor="text1"/>
          <w:sz w:val="16"/>
          <w:szCs w:val="18"/>
        </w:rPr>
        <w:fldChar w:fldCharType="separate"/>
      </w:r>
      <w:r w:rsidRPr="00A36536">
        <w:rPr>
          <w:rFonts w:ascii="Avenir Next" w:hAnsi="Avenir Next"/>
          <w:noProof/>
          <w:color w:val="000000" w:themeColor="text1"/>
          <w:sz w:val="22"/>
        </w:rPr>
        <w:drawing>
          <wp:inline distT="0" distB="0" distL="0" distR="0" wp14:anchorId="5799F899" wp14:editId="5CA96FA8">
            <wp:extent cx="187325" cy="187325"/>
            <wp:effectExtent l="0" t="0" r="3175" b="3175"/>
            <wp:docPr id="5" name="Рисунок 5" descr="page1image5005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5005582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" cy="18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6536">
        <w:rPr>
          <w:rFonts w:ascii="Avenir Next" w:hAnsi="Avenir Next"/>
          <w:color w:val="000000" w:themeColor="text1"/>
          <w:sz w:val="16"/>
          <w:szCs w:val="18"/>
        </w:rPr>
        <w:fldChar w:fldCharType="end"/>
      </w: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 на </w:t>
      </w:r>
      <w:proofErr w:type="spellStart"/>
      <w:r w:rsidRPr="00A36536">
        <w:rPr>
          <w:rFonts w:ascii="Avenir Next" w:hAnsi="Avenir Next"/>
          <w:color w:val="000000" w:themeColor="text1"/>
          <w:sz w:val="16"/>
          <w:szCs w:val="18"/>
        </w:rPr>
        <w:t>переднеи</w:t>
      </w:r>
      <w:proofErr w:type="spellEnd"/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̆ </w:t>
      </w:r>
      <w:proofErr w:type="spellStart"/>
      <w:r w:rsidRPr="00A36536">
        <w:rPr>
          <w:rFonts w:ascii="Avenir Next" w:hAnsi="Avenir Next"/>
          <w:color w:val="000000" w:themeColor="text1"/>
          <w:sz w:val="16"/>
          <w:szCs w:val="18"/>
        </w:rPr>
        <w:t>чернои</w:t>
      </w:r>
      <w:proofErr w:type="spellEnd"/>
      <w:r w:rsidRPr="00A36536">
        <w:rPr>
          <w:rFonts w:ascii="Avenir Next" w:hAnsi="Avenir Next"/>
          <w:color w:val="000000" w:themeColor="text1"/>
          <w:sz w:val="16"/>
          <w:szCs w:val="18"/>
        </w:rPr>
        <w:t>̆ панели. Роутер начнет загружаться</w:t>
      </w:r>
      <w:r w:rsidR="00FF697D" w:rsidRPr="00A36536">
        <w:rPr>
          <w:rFonts w:ascii="Avenir Next" w:hAnsi="Avenir Next"/>
          <w:color w:val="000000" w:themeColor="text1"/>
          <w:sz w:val="16"/>
          <w:szCs w:val="18"/>
        </w:rPr>
        <w:t>.</w:t>
      </w:r>
    </w:p>
    <w:p w14:paraId="6FB5C7F2" w14:textId="77777777" w:rsidR="00FF697D" w:rsidRPr="00A36536" w:rsidRDefault="00FF697D" w:rsidP="00A36536">
      <w:pPr>
        <w:shd w:val="clear" w:color="auto" w:fill="FFFFFF"/>
        <w:rPr>
          <w:rFonts w:ascii="Avenir Next" w:hAnsi="Avenir Next"/>
          <w:color w:val="000000" w:themeColor="text1"/>
          <w:sz w:val="16"/>
          <w:szCs w:val="18"/>
        </w:rPr>
      </w:pPr>
    </w:p>
    <w:p w14:paraId="2BC4927D" w14:textId="2065E6D9" w:rsidR="00FF697D" w:rsidRPr="00CE5BDB" w:rsidRDefault="00B31FC5" w:rsidP="00A36536">
      <w:pPr>
        <w:shd w:val="clear" w:color="auto" w:fill="FFFFFF"/>
        <w:jc w:val="center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noProof/>
          <w:color w:val="000000" w:themeColor="text1"/>
          <w:sz w:val="16"/>
          <w:szCs w:val="18"/>
        </w:rPr>
        <w:drawing>
          <wp:inline distT="0" distB="0" distL="0" distR="0" wp14:anchorId="6E4B6B02" wp14:editId="28CC5743">
            <wp:extent cx="2468707" cy="1793692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-iNet-MiFi-4G-Smart-Router-OpenWrt-5000-openvpn-4G-LTE.jpeg"/>
                    <pic:cNvPicPr/>
                  </pic:nvPicPr>
                  <pic:blipFill rotWithShape="1">
                    <a:blip r:embed="rId10"/>
                    <a:srcRect t="15801" b="11542"/>
                    <a:stretch/>
                  </pic:blipFill>
                  <pic:spPr bwMode="auto">
                    <a:xfrm>
                      <a:off x="0" y="0"/>
                      <a:ext cx="2491390" cy="1810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A36536">
        <w:rPr>
          <w:rFonts w:ascii="Avenir Next" w:hAnsi="Avenir Next"/>
          <w:color w:val="000000" w:themeColor="text1"/>
          <w:sz w:val="16"/>
          <w:szCs w:val="18"/>
        </w:rPr>
        <w:t xml:space="preserve">   </w:t>
      </w:r>
      <w:r w:rsidR="00A36536" w:rsidRPr="00A36536">
        <w:rPr>
          <w:noProof/>
          <w:sz w:val="22"/>
        </w:rPr>
        <w:drawing>
          <wp:inline distT="0" distB="0" distL="0" distR="0" wp14:anchorId="0055D599" wp14:editId="77EFFBFC">
            <wp:extent cx="2951018" cy="1834953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Индикатор On_OFF.png"/>
                    <pic:cNvPicPr/>
                  </pic:nvPicPr>
                  <pic:blipFill rotWithShape="1">
                    <a:blip r:embed="rId11"/>
                    <a:srcRect t="17086"/>
                    <a:stretch/>
                  </pic:blipFill>
                  <pic:spPr bwMode="auto">
                    <a:xfrm>
                      <a:off x="0" y="0"/>
                      <a:ext cx="2956080" cy="18381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094AE83" w14:textId="4CA2F599" w:rsidR="00FF697D" w:rsidRPr="00A36536" w:rsidRDefault="00FF697D" w:rsidP="00CC3431">
      <w:pPr>
        <w:pStyle w:val="afe"/>
        <w:shd w:val="clear" w:color="auto" w:fill="FFFFFF"/>
        <w:jc w:val="both"/>
        <w:rPr>
          <w:rFonts w:ascii="Times New Roman" w:hAnsi="Times New Roman" w:cs="Times New Roman"/>
          <w:sz w:val="22"/>
        </w:rPr>
      </w:pP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Дождитесь пока индикаторы на передней панели роутера </w:t>
      </w:r>
      <w:r w:rsidRPr="00A36536">
        <w:rPr>
          <w:rFonts w:ascii="Avenir Next" w:hAnsi="Avenir Next" w:cs="Times New Roman"/>
          <w:noProof/>
          <w:color w:val="000000" w:themeColor="text1"/>
          <w:sz w:val="16"/>
          <w:szCs w:val="18"/>
        </w:rPr>
        <w:drawing>
          <wp:inline distT="0" distB="0" distL="0" distR="0" wp14:anchorId="381DBDBB" wp14:editId="68046E2C">
            <wp:extent cx="276447" cy="276447"/>
            <wp:effectExtent l="0" t="0" r="0" b="0"/>
            <wp:docPr id="6" name="Рисунок 6" descr="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ZDijv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03" cy="2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 и </w:t>
      </w:r>
      <w:r w:rsidRPr="00A36536">
        <w:rPr>
          <w:rFonts w:ascii="Avenir Next" w:hAnsi="Avenir Next" w:cs="Times New Roman"/>
          <w:noProof/>
          <w:color w:val="000000" w:themeColor="text1"/>
          <w:sz w:val="16"/>
          <w:szCs w:val="18"/>
        </w:rPr>
        <w:drawing>
          <wp:inline distT="0" distB="0" distL="0" distR="0" wp14:anchorId="0D037384" wp14:editId="58734726">
            <wp:extent cx="244549" cy="244549"/>
            <wp:effectExtent l="0" t="0" r="0" b="0"/>
            <wp:docPr id="2" name="Рисунок 2" descr="Сиг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JyfSqP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1" cy="2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 засветятся и начнут моргать. </w:t>
      </w:r>
      <w:r w:rsidR="00F95B92" w:rsidRPr="00A36536">
        <w:rPr>
          <w:rFonts w:ascii="AvenirNext" w:hAnsi="AvenirNext" w:cs="Times New Roman"/>
          <w:sz w:val="16"/>
          <w:szCs w:val="18"/>
        </w:rPr>
        <w:t xml:space="preserve">Это может </w:t>
      </w:r>
      <w:proofErr w:type="spellStart"/>
      <w:r w:rsidR="00F95B92" w:rsidRPr="00A36536">
        <w:rPr>
          <w:rFonts w:ascii="AvenirNext" w:hAnsi="AvenirNext" w:cs="Times New Roman"/>
          <w:sz w:val="16"/>
          <w:szCs w:val="18"/>
        </w:rPr>
        <w:t>произойти</w:t>
      </w:r>
      <w:proofErr w:type="spellEnd"/>
      <w:r w:rsidR="00F95B92" w:rsidRPr="00A36536">
        <w:rPr>
          <w:rFonts w:ascii="AvenirNext" w:hAnsi="AvenirNext" w:cs="Times New Roman"/>
          <w:sz w:val="16"/>
          <w:szCs w:val="18"/>
        </w:rPr>
        <w:t xml:space="preserve"> в течение 3 минут после включения роутера. 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Индикатор </w:t>
      </w:r>
      <w:r w:rsidRPr="00A36536">
        <w:rPr>
          <w:noProof/>
          <w:sz w:val="22"/>
        </w:rPr>
        <w:drawing>
          <wp:inline distT="0" distB="0" distL="0" distR="0" wp14:anchorId="597D5F7C" wp14:editId="39C4FA5A">
            <wp:extent cx="276447" cy="276447"/>
            <wp:effectExtent l="0" t="0" r="0" b="0"/>
            <wp:docPr id="9" name="Рисунок 9" descr="Wi-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diafile_ZDijvT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903" cy="284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моргает во время сбора 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  <w:lang w:val="en-US"/>
        </w:rPr>
        <w:t>mac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-адресов. Индикатор </w:t>
      </w:r>
      <w:r w:rsidRPr="00A36536">
        <w:rPr>
          <w:noProof/>
          <w:sz w:val="22"/>
        </w:rPr>
        <w:drawing>
          <wp:inline distT="0" distB="0" distL="0" distR="0" wp14:anchorId="54C53486" wp14:editId="2C7CCCC0">
            <wp:extent cx="244549" cy="244549"/>
            <wp:effectExtent l="0" t="0" r="0" b="0"/>
            <wp:docPr id="4" name="Рисунок 4" descr="Сиг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JyfSqP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1" cy="2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 моргает во время передачи собранных данных по 3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  <w:lang w:val="en-US"/>
        </w:rPr>
        <w:t>G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 на сервер 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  <w:lang w:val="en-US"/>
        </w:rPr>
        <w:t>Global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 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  <w:lang w:val="en-US"/>
        </w:rPr>
        <w:t>Hotspot</w:t>
      </w:r>
      <w:r w:rsidRPr="00A36536">
        <w:rPr>
          <w:rFonts w:ascii="Avenir Next" w:hAnsi="Avenir Next" w:cs="Times New Roman"/>
          <w:color w:val="000000" w:themeColor="text1"/>
          <w:sz w:val="16"/>
          <w:szCs w:val="18"/>
        </w:rPr>
        <w:t xml:space="preserve">. </w:t>
      </w:r>
    </w:p>
    <w:p w14:paraId="32F79050" w14:textId="58E4A14B" w:rsidR="00FF697D" w:rsidRPr="00A36536" w:rsidRDefault="00F95B92" w:rsidP="00CC3431">
      <w:pPr>
        <w:pStyle w:val="afb"/>
        <w:numPr>
          <w:ilvl w:val="0"/>
          <w:numId w:val="28"/>
        </w:numPr>
        <w:shd w:val="clear" w:color="auto" w:fill="FFFFFF"/>
        <w:spacing w:before="0" w:after="0" w:line="240" w:lineRule="auto"/>
        <w:ind w:left="0" w:firstLine="360"/>
        <w:jc w:val="both"/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</w:pP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Однократное нажатие на кнопку включения 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val="en-US" w:eastAsia="ru-RU"/>
        </w:rPr>
        <w:t>Power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 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val="en-US" w:eastAsia="ru-RU"/>
        </w:rPr>
        <w:t>button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 показывает количество оставшегося заряда батареи </w:t>
      </w:r>
      <w:r w:rsidRPr="00A36536">
        <w:rPr>
          <w:rFonts w:ascii="Avenir Next" w:eastAsia="Times New Roman" w:hAnsi="Avenir Next" w:cs="Times New Roman"/>
          <w:noProof/>
          <w:color w:val="000000" w:themeColor="text1"/>
          <w:sz w:val="16"/>
          <w:szCs w:val="18"/>
          <w:lang w:eastAsia="ru-RU"/>
        </w:rPr>
        <w:drawing>
          <wp:inline distT="0" distB="0" distL="0" distR="0" wp14:anchorId="41CACA74" wp14:editId="1BC5A45A">
            <wp:extent cx="135107" cy="270213"/>
            <wp:effectExtent l="0" t="0" r="508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 экрана 2020-05-27 в 13.43.2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355" cy="2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eastAsia="Times New Roman" w:hAnsi="Avenir Next" w:cs="Times New Roman"/>
          <w:noProof/>
          <w:color w:val="000000" w:themeColor="text1"/>
          <w:sz w:val="16"/>
          <w:szCs w:val="18"/>
          <w:lang w:eastAsia="ru-RU"/>
        </w:rPr>
        <w:drawing>
          <wp:inline distT="0" distB="0" distL="0" distR="0" wp14:anchorId="083ECCDE" wp14:editId="6C460EA7">
            <wp:extent cx="190500" cy="190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Снимок экрана 2020-05-27 в 13.41.37.pn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  . </w:t>
      </w:r>
      <w:r w:rsidRPr="00A36536">
        <w:rPr>
          <w:rFonts w:ascii="Avenir Next" w:eastAsia="Times New Roman" w:hAnsi="Avenir Next" w:cs="Times New Roman" w:hint="eastAsia"/>
          <w:color w:val="000000" w:themeColor="text1"/>
          <w:sz w:val="16"/>
          <w:szCs w:val="18"/>
          <w:lang w:eastAsia="ru-RU"/>
        </w:rPr>
        <w:t>О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ставшийся заряд отображается в виде 4 делений </w:t>
      </w:r>
      <w:r w:rsidRPr="00A36536">
        <w:rPr>
          <w:rFonts w:ascii="Avenir Next" w:eastAsia="Times New Roman" w:hAnsi="Avenir Next" w:cs="Times New Roman"/>
          <w:noProof/>
          <w:color w:val="000000" w:themeColor="text1"/>
          <w:sz w:val="16"/>
          <w:szCs w:val="18"/>
          <w:lang w:eastAsia="ru-RU"/>
        </w:rPr>
        <w:drawing>
          <wp:inline distT="0" distB="0" distL="0" distR="0" wp14:anchorId="56AD0ABD" wp14:editId="4781C80E">
            <wp:extent cx="135107" cy="270213"/>
            <wp:effectExtent l="0" t="0" r="508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Снимок экрана 2020-05-27 в 13.43.24.pn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37355" cy="274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 на передней черной панели роутера. </w:t>
      </w:r>
      <w:r w:rsidR="00FF697D"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В среднем полного заряда батареи роутера хватает 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>до 10</w:t>
      </w:r>
      <w:r w:rsidR="00FF697D"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 час</w:t>
      </w: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>ов</w:t>
      </w:r>
      <w:r w:rsidR="00FF697D"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 непрерывной работы. В высоконагруженной среде заряд батареи может расходоваться быстрее.</w:t>
      </w:r>
    </w:p>
    <w:p w14:paraId="5E6813CB" w14:textId="25434860" w:rsidR="00FF697D" w:rsidRPr="00A36536" w:rsidRDefault="00F95B92" w:rsidP="00CC3431">
      <w:pPr>
        <w:pStyle w:val="afb"/>
        <w:numPr>
          <w:ilvl w:val="0"/>
          <w:numId w:val="28"/>
        </w:numPr>
        <w:shd w:val="clear" w:color="auto" w:fill="FFFFFF"/>
        <w:spacing w:before="0" w:after="0" w:line="240" w:lineRule="auto"/>
        <w:ind w:left="0" w:firstLine="360"/>
        <w:jc w:val="both"/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</w:pP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>Зайдите в Личный кабинет и убедитесь, что в разделе Сегменты стали отображаться собранные данные, т.е. отличны от 0, а в разделе Сенсоры данный роутер находится в состоянии «В сети».</w:t>
      </w:r>
    </w:p>
    <w:p w14:paraId="59CC3E91" w14:textId="77777777" w:rsidR="00FF697D" w:rsidRPr="00A36536" w:rsidRDefault="00FF697D" w:rsidP="00A36536">
      <w:pPr>
        <w:shd w:val="clear" w:color="auto" w:fill="FFFFFF"/>
        <w:rPr>
          <w:rFonts w:ascii="Avenir Next" w:hAnsi="Avenir Next"/>
          <w:color w:val="000000" w:themeColor="text1"/>
          <w:sz w:val="16"/>
          <w:szCs w:val="18"/>
        </w:rPr>
      </w:pPr>
    </w:p>
    <w:p w14:paraId="20DD3915" w14:textId="77777777" w:rsidR="00D67BCE" w:rsidRPr="00A36536" w:rsidRDefault="00D67BCE" w:rsidP="00A36536">
      <w:pPr>
        <w:jc w:val="center"/>
        <w:rPr>
          <w:rFonts w:ascii="Avenir Next" w:eastAsiaTheme="minorHAnsi" w:hAnsi="Avenir Next"/>
          <w:b/>
          <w:color w:val="000000" w:themeColor="text1"/>
          <w:sz w:val="16"/>
          <w:szCs w:val="18"/>
        </w:rPr>
      </w:pPr>
      <w:r w:rsidRPr="00A36536">
        <w:rPr>
          <w:rFonts w:ascii="Avenir Next" w:eastAsiaTheme="minorHAnsi" w:hAnsi="Avenir Next"/>
          <w:b/>
          <w:color w:val="000000" w:themeColor="text1"/>
          <w:sz w:val="16"/>
          <w:szCs w:val="18"/>
        </w:rPr>
        <w:t>Возможные проблемы и решения</w:t>
      </w:r>
    </w:p>
    <w:p w14:paraId="61E395BF" w14:textId="77777777" w:rsidR="00D67BCE" w:rsidRPr="00A36536" w:rsidRDefault="00D67BCE" w:rsidP="00A36536">
      <w:pPr>
        <w:ind w:firstLine="408"/>
        <w:jc w:val="both"/>
        <w:rPr>
          <w:rFonts w:ascii="Avenir Next" w:eastAsiaTheme="minorHAnsi" w:hAnsi="Avenir Next"/>
          <w:color w:val="000000" w:themeColor="text1"/>
          <w:sz w:val="16"/>
          <w:szCs w:val="18"/>
        </w:rPr>
      </w:pPr>
    </w:p>
    <w:p w14:paraId="72F4A649" w14:textId="77777777" w:rsidR="00D67BCE" w:rsidRPr="00A36536" w:rsidRDefault="00D67BCE" w:rsidP="00A36536">
      <w:pPr>
        <w:ind w:firstLine="408"/>
        <w:jc w:val="both"/>
        <w:rPr>
          <w:rFonts w:ascii="Avenir Next" w:eastAsiaTheme="minorHAnsi" w:hAnsi="Avenir Next"/>
          <w:color w:val="000000" w:themeColor="text1"/>
          <w:sz w:val="16"/>
          <w:szCs w:val="18"/>
        </w:rPr>
      </w:pPr>
      <w:r w:rsidRPr="00A36536">
        <w:rPr>
          <w:rFonts w:ascii="Avenir Next" w:eastAsiaTheme="minorHAnsi" w:hAnsi="Avenir Next"/>
          <w:color w:val="000000" w:themeColor="text1"/>
          <w:sz w:val="16"/>
          <w:szCs w:val="18"/>
        </w:rPr>
        <w:t>Если данные в разделе Сегменты не изменяются, то:</w:t>
      </w:r>
    </w:p>
    <w:p w14:paraId="2E9C3FEC" w14:textId="77777777" w:rsidR="00D67BCE" w:rsidRPr="00A36536" w:rsidRDefault="00D67BCE" w:rsidP="00A36536">
      <w:pPr>
        <w:numPr>
          <w:ilvl w:val="0"/>
          <w:numId w:val="29"/>
        </w:numPr>
        <w:shd w:val="clear" w:color="auto" w:fill="FFFFFF"/>
        <w:spacing w:before="100" w:beforeAutospacing="1" w:after="24"/>
        <w:ind w:left="768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lastRenderedPageBreak/>
        <w:t>Проверьте наличие питания и убедитесь, что магнит включен.</w:t>
      </w:r>
    </w:p>
    <w:p w14:paraId="3B4D0EE3" w14:textId="77777777" w:rsidR="00D67BCE" w:rsidRPr="00A36536" w:rsidRDefault="00D67BCE" w:rsidP="00A36536">
      <w:pPr>
        <w:numPr>
          <w:ilvl w:val="0"/>
          <w:numId w:val="29"/>
        </w:numPr>
        <w:shd w:val="clear" w:color="auto" w:fill="FFFFFF"/>
        <w:spacing w:before="100" w:beforeAutospacing="1" w:after="24"/>
        <w:ind w:left="768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Проверьте что </w:t>
      </w:r>
      <w:r w:rsidRPr="00A36536">
        <w:rPr>
          <w:rFonts w:ascii="Avenir Next" w:hAnsi="Avenir Next"/>
          <w:color w:val="000000" w:themeColor="text1"/>
          <w:sz w:val="16"/>
          <w:szCs w:val="18"/>
          <w:lang w:val="en-US"/>
        </w:rPr>
        <w:t>SIM</w:t>
      </w:r>
      <w:r w:rsidRPr="00A36536">
        <w:rPr>
          <w:rFonts w:ascii="Avenir Next" w:hAnsi="Avenir Next"/>
          <w:color w:val="000000" w:themeColor="text1"/>
          <w:sz w:val="16"/>
          <w:szCs w:val="18"/>
        </w:rPr>
        <w:t>-карта вставлена верно.</w:t>
      </w:r>
    </w:p>
    <w:p w14:paraId="1640DF40" w14:textId="77777777" w:rsidR="00D67BCE" w:rsidRPr="00A36536" w:rsidRDefault="00D67BCE" w:rsidP="00A36536">
      <w:pPr>
        <w:numPr>
          <w:ilvl w:val="0"/>
          <w:numId w:val="29"/>
        </w:numPr>
        <w:shd w:val="clear" w:color="auto" w:fill="FFFFFF"/>
        <w:spacing w:before="100" w:beforeAutospacing="1" w:after="24"/>
        <w:ind w:left="768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Убедитесь, что есть сигнал 3G или 4G (индикатор </w:t>
      </w:r>
      <w:r w:rsidRPr="00A36536">
        <w:rPr>
          <w:rFonts w:ascii="Avenir Next" w:hAnsi="Avenir Next"/>
          <w:noProof/>
          <w:color w:val="000000" w:themeColor="text1"/>
          <w:sz w:val="16"/>
          <w:szCs w:val="18"/>
        </w:rPr>
        <w:drawing>
          <wp:inline distT="0" distB="0" distL="0" distR="0" wp14:anchorId="27DABDB1" wp14:editId="0DABF882">
            <wp:extent cx="244549" cy="244549"/>
            <wp:effectExtent l="0" t="0" r="0" b="0"/>
            <wp:docPr id="8" name="Рисунок 8" descr="Сигн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afile_JyfSqP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981" cy="25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 моргает).</w:t>
      </w:r>
    </w:p>
    <w:p w14:paraId="51C16A59" w14:textId="77777777" w:rsidR="00D67BCE" w:rsidRPr="00A36536" w:rsidRDefault="00D67BCE" w:rsidP="00A36536">
      <w:pPr>
        <w:numPr>
          <w:ilvl w:val="0"/>
          <w:numId w:val="29"/>
        </w:numPr>
        <w:shd w:val="clear" w:color="auto" w:fill="FFFFFF"/>
        <w:spacing w:before="100" w:beforeAutospacing="1" w:after="24"/>
        <w:ind w:left="768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Убедитесь, что баланс на </w:t>
      </w:r>
      <w:r w:rsidRPr="00A36536">
        <w:rPr>
          <w:rFonts w:ascii="Avenir Next" w:hAnsi="Avenir Next"/>
          <w:color w:val="000000" w:themeColor="text1"/>
          <w:sz w:val="16"/>
          <w:szCs w:val="18"/>
          <w:lang w:val="en-US"/>
        </w:rPr>
        <w:t>SIM</w:t>
      </w:r>
      <w:r w:rsidRPr="00A36536">
        <w:rPr>
          <w:rFonts w:ascii="Avenir Next" w:hAnsi="Avenir Next"/>
          <w:color w:val="000000" w:themeColor="text1"/>
          <w:sz w:val="16"/>
          <w:szCs w:val="18"/>
        </w:rPr>
        <w:t>-карте положительный.</w:t>
      </w:r>
    </w:p>
    <w:p w14:paraId="0419B8D8" w14:textId="77777777" w:rsidR="00D67BCE" w:rsidRPr="00A36536" w:rsidRDefault="00D67BCE" w:rsidP="00A36536">
      <w:pPr>
        <w:numPr>
          <w:ilvl w:val="0"/>
          <w:numId w:val="29"/>
        </w:numPr>
        <w:shd w:val="clear" w:color="auto" w:fill="FFFFFF"/>
        <w:spacing w:before="100" w:beforeAutospacing="1" w:after="24"/>
        <w:ind w:left="768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Убедитесь, что Ваш тариф </w:t>
      </w:r>
      <w:r w:rsidRPr="00A36536">
        <w:rPr>
          <w:rFonts w:ascii="Avenir Next" w:hAnsi="Avenir Next"/>
          <w:color w:val="000000" w:themeColor="text1"/>
          <w:sz w:val="16"/>
          <w:szCs w:val="18"/>
          <w:lang w:val="en-US"/>
        </w:rPr>
        <w:t>SIM</w:t>
      </w:r>
      <w:r w:rsidRPr="00A36536">
        <w:rPr>
          <w:rFonts w:ascii="Avenir Next" w:hAnsi="Avenir Next"/>
          <w:color w:val="000000" w:themeColor="text1"/>
          <w:sz w:val="16"/>
          <w:szCs w:val="18"/>
        </w:rPr>
        <w:t>-карты может использоваться в роутере (задайте этот вопрос оператору сотовой связи).</w:t>
      </w:r>
    </w:p>
    <w:p w14:paraId="69D4E825" w14:textId="6E2695D7" w:rsidR="00D67BCE" w:rsidRPr="00A36536" w:rsidRDefault="00D67BCE" w:rsidP="00A36536">
      <w:pPr>
        <w:numPr>
          <w:ilvl w:val="0"/>
          <w:numId w:val="29"/>
        </w:numPr>
        <w:shd w:val="clear" w:color="auto" w:fill="FFFFFF"/>
        <w:spacing w:before="100" w:beforeAutospacing="1" w:after="24"/>
        <w:ind w:left="768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Перезагрузите устройство (отключить и включить питание, не нажимать </w:t>
      </w:r>
      <w:r w:rsidRPr="00A36536">
        <w:rPr>
          <w:rFonts w:ascii="Avenir Next" w:hAnsi="Avenir Next"/>
          <w:color w:val="000000" w:themeColor="text1"/>
          <w:sz w:val="16"/>
          <w:szCs w:val="18"/>
          <w:lang w:val="en-US"/>
        </w:rPr>
        <w:t>Reset</w:t>
      </w:r>
      <w:r w:rsidRPr="00A36536">
        <w:rPr>
          <w:rFonts w:ascii="Avenir Next" w:hAnsi="Avenir Next"/>
          <w:color w:val="000000" w:themeColor="text1"/>
          <w:sz w:val="16"/>
          <w:szCs w:val="18"/>
        </w:rPr>
        <w:t>).</w:t>
      </w:r>
    </w:p>
    <w:p w14:paraId="08150091" w14:textId="77777777" w:rsidR="00D67BCE" w:rsidRPr="00A36536" w:rsidRDefault="00D67BCE" w:rsidP="00A36536">
      <w:pPr>
        <w:shd w:val="clear" w:color="auto" w:fill="FFFFFF"/>
        <w:spacing w:before="120" w:after="120"/>
        <w:jc w:val="center"/>
        <w:outlineLvl w:val="2"/>
        <w:rPr>
          <w:rFonts w:ascii="Avenir Next" w:hAnsi="Avenir Next"/>
          <w:b/>
          <w:bCs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b/>
          <w:bCs/>
          <w:color w:val="000000" w:themeColor="text1"/>
          <w:sz w:val="16"/>
          <w:szCs w:val="18"/>
        </w:rPr>
        <w:t xml:space="preserve">Выгрузка собранных </w:t>
      </w:r>
      <w:r w:rsidRPr="00A36536">
        <w:rPr>
          <w:rFonts w:ascii="Avenir Next" w:hAnsi="Avenir Next"/>
          <w:b/>
          <w:bCs/>
          <w:color w:val="000000" w:themeColor="text1"/>
          <w:sz w:val="16"/>
          <w:szCs w:val="18"/>
          <w:lang w:val="en-US"/>
        </w:rPr>
        <w:t>MAC</w:t>
      </w:r>
      <w:r w:rsidRPr="00A36536">
        <w:rPr>
          <w:rFonts w:ascii="Avenir Next" w:hAnsi="Avenir Next"/>
          <w:b/>
          <w:bCs/>
          <w:color w:val="000000" w:themeColor="text1"/>
          <w:sz w:val="16"/>
          <w:szCs w:val="18"/>
        </w:rPr>
        <w:t>-адресов</w:t>
      </w:r>
    </w:p>
    <w:p w14:paraId="54AC45BF" w14:textId="057882CD" w:rsidR="00FF697D" w:rsidRPr="00A36536" w:rsidRDefault="00D67BCE" w:rsidP="00A36536">
      <w:pPr>
        <w:shd w:val="clear" w:color="auto" w:fill="FFFFFF"/>
        <w:spacing w:before="120" w:after="120"/>
        <w:ind w:firstLine="720"/>
        <w:jc w:val="both"/>
        <w:outlineLvl w:val="2"/>
        <w:rPr>
          <w:rFonts w:ascii="Avenir Next" w:hAnsi="Avenir Next"/>
          <w:bCs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Выгрузка и сбор </w:t>
      </w:r>
      <w:r w:rsidRPr="00A36536">
        <w:rPr>
          <w:rFonts w:ascii="Avenir Next" w:hAnsi="Avenir Next"/>
          <w:bCs/>
          <w:color w:val="000000" w:themeColor="text1"/>
          <w:sz w:val="16"/>
          <w:szCs w:val="18"/>
          <w:lang w:val="en-US"/>
        </w:rPr>
        <w:t>MAC</w:t>
      </w:r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-адресов доступны только в оплаченном аккаунте </w:t>
      </w:r>
      <w:r w:rsidRPr="00A36536">
        <w:rPr>
          <w:rFonts w:ascii="Avenir Next" w:hAnsi="Avenir Next"/>
          <w:bCs/>
          <w:color w:val="000000" w:themeColor="text1"/>
          <w:sz w:val="16"/>
          <w:szCs w:val="18"/>
          <w:lang w:val="en-US"/>
        </w:rPr>
        <w:t>Global</w:t>
      </w:r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 </w:t>
      </w:r>
      <w:r w:rsidRPr="00A36536">
        <w:rPr>
          <w:rFonts w:ascii="Avenir Next" w:hAnsi="Avenir Next"/>
          <w:bCs/>
          <w:color w:val="000000" w:themeColor="text1"/>
          <w:sz w:val="16"/>
          <w:szCs w:val="18"/>
          <w:lang w:val="en-US"/>
        </w:rPr>
        <w:t>Hotspot</w:t>
      </w:r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. Инструкции по работе с сервисом, в </w:t>
      </w:r>
      <w:proofErr w:type="spellStart"/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>т.ч</w:t>
      </w:r>
      <w:proofErr w:type="spellEnd"/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. по выгрузке собранных </w:t>
      </w:r>
      <w:r w:rsidRPr="00A36536">
        <w:rPr>
          <w:rFonts w:ascii="Avenir Next" w:hAnsi="Avenir Next"/>
          <w:bCs/>
          <w:color w:val="000000" w:themeColor="text1"/>
          <w:sz w:val="16"/>
          <w:szCs w:val="18"/>
          <w:lang w:val="en-US"/>
        </w:rPr>
        <w:t>MAC</w:t>
      </w:r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-адресов из личного кабинета </w:t>
      </w:r>
      <w:r w:rsidRPr="00A36536">
        <w:rPr>
          <w:rFonts w:ascii="Avenir Next" w:hAnsi="Avenir Next"/>
          <w:bCs/>
          <w:color w:val="000000" w:themeColor="text1"/>
          <w:sz w:val="16"/>
          <w:szCs w:val="18"/>
          <w:lang w:val="en-US"/>
        </w:rPr>
        <w:t>Global</w:t>
      </w:r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 </w:t>
      </w:r>
      <w:r w:rsidRPr="00A36536">
        <w:rPr>
          <w:rFonts w:ascii="Avenir Next" w:hAnsi="Avenir Next"/>
          <w:bCs/>
          <w:color w:val="000000" w:themeColor="text1"/>
          <w:sz w:val="16"/>
          <w:szCs w:val="18"/>
          <w:lang w:val="en-US"/>
        </w:rPr>
        <w:t>Hotspot</w:t>
      </w:r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 в личный кабинеты </w:t>
      </w:r>
      <w:proofErr w:type="spellStart"/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>Яндекс.Аудитории</w:t>
      </w:r>
      <w:proofErr w:type="spellEnd"/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 и </w:t>
      </w:r>
      <w:proofErr w:type="spellStart"/>
      <w:r w:rsidRPr="00A36536">
        <w:rPr>
          <w:rFonts w:ascii="Avenir Next" w:hAnsi="Avenir Next"/>
          <w:bCs/>
          <w:color w:val="000000" w:themeColor="text1"/>
          <w:sz w:val="16"/>
          <w:szCs w:val="18"/>
          <w:lang w:val="en-US"/>
        </w:rPr>
        <w:t>myTarget</w:t>
      </w:r>
      <w:proofErr w:type="spellEnd"/>
      <w:r w:rsidRPr="00A36536">
        <w:rPr>
          <w:rFonts w:ascii="Avenir Next" w:hAnsi="Avenir Next"/>
          <w:bCs/>
          <w:color w:val="000000" w:themeColor="text1"/>
          <w:sz w:val="16"/>
          <w:szCs w:val="18"/>
        </w:rPr>
        <w:t xml:space="preserve"> находятся по ссылке </w:t>
      </w:r>
      <w:hyperlink r:id="rId18" w:history="1">
        <w:r w:rsidRPr="00A36536">
          <w:rPr>
            <w:rStyle w:val="afa"/>
            <w:rFonts w:ascii="Avenir Next" w:hAnsi="Avenir Next"/>
            <w:bCs/>
            <w:color w:val="000000" w:themeColor="text1"/>
            <w:sz w:val="16"/>
            <w:szCs w:val="18"/>
          </w:rPr>
          <w:t>https://global-hotspot.ru/category/manual/wi-fi-magnit-manual/</w:t>
        </w:r>
      </w:hyperlink>
    </w:p>
    <w:p w14:paraId="27FB9269" w14:textId="380FE40B" w:rsidR="00FF697D" w:rsidRPr="00A36536" w:rsidRDefault="00FF697D" w:rsidP="00A36536">
      <w:pPr>
        <w:shd w:val="clear" w:color="auto" w:fill="FFFFFF"/>
        <w:spacing w:before="120" w:after="120"/>
        <w:jc w:val="center"/>
        <w:outlineLvl w:val="2"/>
        <w:rPr>
          <w:rFonts w:ascii="Avenir Next" w:hAnsi="Avenir Next"/>
          <w:b/>
          <w:bCs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b/>
          <w:bCs/>
          <w:color w:val="000000" w:themeColor="text1"/>
          <w:sz w:val="16"/>
          <w:szCs w:val="18"/>
        </w:rPr>
        <w:t>Правила эксплуатации Wi-Fi роутера (Wi-Fi Магнита)</w:t>
      </w:r>
    </w:p>
    <w:p w14:paraId="792C7B31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Держите роутер в недоступном для детей и животных месте – они могут случайно проглотить роутер или его части.</w:t>
      </w:r>
    </w:p>
    <w:p w14:paraId="3A7EF7B8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Храните и используйте роутер в сухом, чистом и проветриваемом помещении.</w:t>
      </w:r>
    </w:p>
    <w:p w14:paraId="33F21D7E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 пользуйтесь роутером в местах с повышенной влажностью.</w:t>
      </w:r>
    </w:p>
    <w:p w14:paraId="6A6247D5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 подвергайте роутер воздействию слишком низкой или слишком высокой температуры.</w:t>
      </w:r>
    </w:p>
    <w:p w14:paraId="576AA725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Избегайте попадания жидкости на корпус и внутрь роутера.</w:t>
      </w:r>
    </w:p>
    <w:p w14:paraId="319B1E71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Удар или падение могут привести к повреждению роутера.</w:t>
      </w:r>
    </w:p>
    <w:p w14:paraId="26EBB363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 пытайтесь разобрать или отремонтировать роутер.</w:t>
      </w:r>
    </w:p>
    <w:p w14:paraId="3B4DAABE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 xml:space="preserve">Не пытайтесь изъять </w:t>
      </w:r>
      <w:r w:rsidRPr="00A36536">
        <w:rPr>
          <w:rFonts w:ascii="Avenir Next" w:hAnsi="Avenir Next"/>
          <w:color w:val="000000" w:themeColor="text1"/>
          <w:sz w:val="16"/>
          <w:szCs w:val="18"/>
          <w:lang w:val="en-US"/>
        </w:rPr>
        <w:t>sim</w:t>
      </w:r>
      <w:r w:rsidRPr="00A36536">
        <w:rPr>
          <w:rFonts w:ascii="Avenir Next" w:hAnsi="Avenir Next"/>
          <w:color w:val="000000" w:themeColor="text1"/>
          <w:sz w:val="16"/>
          <w:szCs w:val="18"/>
        </w:rPr>
        <w:t>-карту из роутера.</w:t>
      </w:r>
    </w:p>
    <w:p w14:paraId="2D9C0355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 изменяйте логин и пароль роутера.</w:t>
      </w:r>
    </w:p>
    <w:p w14:paraId="55389238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 устанавливайте на роутер стороннее ПО.</w:t>
      </w:r>
    </w:p>
    <w:p w14:paraId="764E4CFA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Гарантийные обязательства не распространяются на следующие недостатки роутера:</w:t>
      </w:r>
    </w:p>
    <w:p w14:paraId="34EBFC78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механические повреждения, возникшие после передачи роутера потребителю;</w:t>
      </w:r>
    </w:p>
    <w:p w14:paraId="5C4165ED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если недостаток возник вследствие естественного износа при эксплуатации;</w:t>
      </w:r>
    </w:p>
    <w:p w14:paraId="53F0293C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недостатки, вызванные действием компьютерных вирусов и аналогичных им программ; установкой, сменой или удалением паролей; применением сервисных кодов, не описанных в документации пользователя; использованием неоригинального ПО роутера;</w:t>
      </w:r>
    </w:p>
    <w:p w14:paraId="3F6AD177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недостатки, вызванные неудовлетворительной работой и (или) несоответствием стандартам питающих, телекоммуникационных сетей и других подобных факторов;</w:t>
      </w:r>
    </w:p>
    <w:p w14:paraId="7FF2A6EE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недостатки, проявляющиеся из-за недостаточной емкости телекоммуникационных сетей или мощности радиосигнала, в том числе из-за особенностей рельефа местности и городской застройки, использования роутера на границе или вне зоны действия сети и (или) сигнала периферийных устройств;</w:t>
      </w:r>
    </w:p>
    <w:p w14:paraId="1AFAFD76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недостатки, вызванные использованием нестандартных и (или) некачественных принадлежностей, запасных частей, элементов питания.</w:t>
      </w:r>
    </w:p>
    <w:p w14:paraId="29DA5B3B" w14:textId="77777777" w:rsidR="00FF697D" w:rsidRPr="00A36536" w:rsidRDefault="00FF697D" w:rsidP="00A36536">
      <w:pPr>
        <w:numPr>
          <w:ilvl w:val="0"/>
          <w:numId w:val="27"/>
        </w:numPr>
        <w:shd w:val="clear" w:color="auto" w:fill="FFFFFF"/>
        <w:ind w:left="284" w:hanging="426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Действие гарантийных обязательств прекращается в случае:</w:t>
      </w:r>
    </w:p>
    <w:p w14:paraId="38EAA539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если серийный номер и (или) MAC адрес роутера стерты и (или) изменены;</w:t>
      </w:r>
    </w:p>
    <w:p w14:paraId="1CD15DCA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если роутер использовался в целях, не соответствующих его прямому назначению, а также при нарушении правил эксплуатации и хранения;</w:t>
      </w:r>
    </w:p>
    <w:p w14:paraId="2707DF4F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если роутер имеет следы попыток неквалифицированного ремонта, а также при изменении конструкции или схемы роутера, не предусмотренных изготовителем;</w:t>
      </w:r>
    </w:p>
    <w:p w14:paraId="740E93C4" w14:textId="77777777" w:rsidR="00FF697D" w:rsidRPr="00A36536" w:rsidRDefault="00FF697D" w:rsidP="00A36536">
      <w:pPr>
        <w:numPr>
          <w:ilvl w:val="1"/>
          <w:numId w:val="27"/>
        </w:numPr>
        <w:shd w:val="clear" w:color="auto" w:fill="FFFFFF"/>
        <w:ind w:left="1134" w:hanging="425"/>
        <w:rPr>
          <w:rFonts w:ascii="Avenir Next" w:hAnsi="Avenir Next"/>
          <w:color w:val="000000" w:themeColor="text1"/>
          <w:sz w:val="16"/>
          <w:szCs w:val="18"/>
        </w:rPr>
      </w:pPr>
      <w:r w:rsidRPr="00A36536">
        <w:rPr>
          <w:rFonts w:ascii="Avenir Next" w:hAnsi="Avenir Next"/>
          <w:color w:val="000000" w:themeColor="text1"/>
          <w:sz w:val="16"/>
          <w:szCs w:val="18"/>
        </w:rPr>
        <w:t>если дефект вызван воздействием влаги, высоких или низких температур, коррозией, окислением, попаданием внутрь роутера посторонних предметов, веществ, жидкостей.</w:t>
      </w:r>
    </w:p>
    <w:p w14:paraId="6E47BDA3" w14:textId="77777777" w:rsidR="00FF697D" w:rsidRPr="00A36536" w:rsidRDefault="00FF697D" w:rsidP="00A36536">
      <w:pPr>
        <w:pStyle w:val="afb"/>
        <w:numPr>
          <w:ilvl w:val="0"/>
          <w:numId w:val="27"/>
        </w:numPr>
        <w:shd w:val="clear" w:color="auto" w:fill="FFFFFF"/>
        <w:spacing w:before="0" w:after="0" w:line="240" w:lineRule="auto"/>
        <w:ind w:left="284" w:hanging="426"/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</w:pPr>
      <w:r w:rsidRPr="00A36536">
        <w:rPr>
          <w:rFonts w:ascii="Avenir Next" w:eastAsia="Times New Roman" w:hAnsi="Avenir Next" w:cs="Times New Roman"/>
          <w:color w:val="000000" w:themeColor="text1"/>
          <w:sz w:val="16"/>
          <w:szCs w:val="18"/>
          <w:lang w:eastAsia="ru-RU"/>
        </w:rPr>
        <w:t xml:space="preserve">По возможности держите роутер на открытом пространстве без коробки или в центре помещения вдали от других источников радиоволн. Металлические конструкции, стены помещений и другие роутеры препятствуют работе роутера. </w:t>
      </w:r>
    </w:p>
    <w:p w14:paraId="514304BC" w14:textId="77777777" w:rsidR="00FF697D" w:rsidRPr="00A36536" w:rsidRDefault="00FF697D" w:rsidP="00A36536">
      <w:pPr>
        <w:shd w:val="clear" w:color="auto" w:fill="FFFFFF"/>
        <w:rPr>
          <w:rFonts w:ascii="Avenir Next" w:hAnsi="Avenir Next"/>
          <w:color w:val="000000" w:themeColor="text1"/>
          <w:sz w:val="16"/>
          <w:szCs w:val="18"/>
        </w:rPr>
      </w:pPr>
    </w:p>
    <w:p w14:paraId="1F31AE26" w14:textId="77777777" w:rsidR="0043636B" w:rsidRPr="00A36536" w:rsidRDefault="0043636B" w:rsidP="00A36536">
      <w:pPr>
        <w:rPr>
          <w:rFonts w:ascii="Avenir Next" w:eastAsiaTheme="minorHAnsi" w:hAnsi="Avenir Next"/>
          <w:color w:val="000000" w:themeColor="text1"/>
          <w:sz w:val="16"/>
          <w:szCs w:val="18"/>
        </w:rPr>
      </w:pPr>
    </w:p>
    <w:sectPr w:rsidR="0043636B" w:rsidRPr="00A36536" w:rsidSect="00A36536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39" w:code="9"/>
      <w:pgMar w:top="3038" w:right="1009" w:bottom="1440" w:left="1009" w:header="0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ED6943" w14:textId="77777777" w:rsidR="00AD4C6F" w:rsidRDefault="00AD4C6F">
      <w:r>
        <w:separator/>
      </w:r>
    </w:p>
    <w:p w14:paraId="57EC10BF" w14:textId="77777777" w:rsidR="00AD4C6F" w:rsidRDefault="00AD4C6F"/>
  </w:endnote>
  <w:endnote w:type="continuationSeparator" w:id="0">
    <w:p w14:paraId="62087EF2" w14:textId="77777777" w:rsidR="00AD4C6F" w:rsidRDefault="00AD4C6F">
      <w:r>
        <w:continuationSeparator/>
      </w:r>
    </w:p>
    <w:p w14:paraId="7AFAFDFA" w14:textId="77777777" w:rsidR="00AD4C6F" w:rsidRDefault="00AD4C6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Heavy">
    <w:panose1 w:val="020B0703020203020204"/>
    <w:charset w:val="00"/>
    <w:family w:val="swiss"/>
    <w:pitch w:val="variable"/>
    <w:sig w:usb0="800000AF" w:usb1="5000204A" w:usb2="00000000" w:usb3="00000000" w:csb0="0000009B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1BE55" w14:textId="77777777" w:rsidR="0079558B" w:rsidRDefault="0079558B" w:rsidP="003E4B1E">
    <w:pPr>
      <w:pStyle w:val="af8"/>
      <w:framePr w:wrap="none" w:vAnchor="text" w:hAnchor="margin" w:xAlign="right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end"/>
    </w:r>
  </w:p>
  <w:p w14:paraId="7DAF6063" w14:textId="77777777" w:rsidR="0079558B" w:rsidRDefault="0079558B" w:rsidP="0079558B">
    <w:pPr>
      <w:pStyle w:val="af8"/>
      <w:ind w:right="360"/>
    </w:pPr>
  </w:p>
  <w:p w14:paraId="07FCE6A2" w14:textId="77777777" w:rsidR="007144C6" w:rsidRDefault="007144C6"/>
  <w:p w14:paraId="03E61993" w14:textId="77777777" w:rsidR="007144C6" w:rsidRDefault="007144C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FB332" w14:textId="77777777" w:rsidR="0079558B" w:rsidRPr="003E4B1E" w:rsidRDefault="0079558B" w:rsidP="003E4B1E">
    <w:pPr>
      <w:pStyle w:val="af8"/>
      <w:framePr w:wrap="none" w:vAnchor="text" w:hAnchor="page" w:x="10882" w:y="75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rPr>
        <w:rStyle w:val="afd"/>
        <w:rFonts w:ascii="Times" w:hAnsi="Times"/>
        <w:color w:val="000000" w:themeColor="text1"/>
        <w:sz w:val="22"/>
        <w:szCs w:val="22"/>
      </w:rPr>
    </w:pPr>
    <w:r w:rsidRPr="003E4B1E">
      <w:rPr>
        <w:rStyle w:val="afd"/>
        <w:rFonts w:ascii="Times" w:hAnsi="Times"/>
        <w:color w:val="000000" w:themeColor="text1"/>
        <w:sz w:val="22"/>
        <w:szCs w:val="22"/>
      </w:rPr>
      <w:fldChar w:fldCharType="begin"/>
    </w:r>
    <w:r w:rsidRPr="003E4B1E">
      <w:rPr>
        <w:rStyle w:val="afd"/>
        <w:rFonts w:ascii="Times" w:hAnsi="Times"/>
        <w:color w:val="000000" w:themeColor="text1"/>
        <w:sz w:val="22"/>
        <w:szCs w:val="22"/>
      </w:rPr>
      <w:instrText xml:space="preserve">PAGE  </w:instrText>
    </w:r>
    <w:r w:rsidRPr="003E4B1E">
      <w:rPr>
        <w:rStyle w:val="afd"/>
        <w:rFonts w:ascii="Times" w:hAnsi="Times"/>
        <w:color w:val="000000" w:themeColor="text1"/>
        <w:sz w:val="22"/>
        <w:szCs w:val="22"/>
      </w:rPr>
      <w:fldChar w:fldCharType="separate"/>
    </w:r>
    <w:r w:rsidR="001A2426">
      <w:rPr>
        <w:rStyle w:val="afd"/>
        <w:rFonts w:ascii="Times" w:hAnsi="Times"/>
        <w:noProof/>
        <w:color w:val="000000" w:themeColor="text1"/>
        <w:sz w:val="22"/>
        <w:szCs w:val="22"/>
      </w:rPr>
      <w:t>1</w:t>
    </w:r>
    <w:r w:rsidRPr="003E4B1E">
      <w:rPr>
        <w:rStyle w:val="afd"/>
        <w:rFonts w:ascii="Times" w:hAnsi="Times"/>
        <w:color w:val="000000" w:themeColor="text1"/>
        <w:sz w:val="22"/>
        <w:szCs w:val="22"/>
      </w:rPr>
      <w:fldChar w:fldCharType="end"/>
    </w:r>
  </w:p>
  <w:p w14:paraId="58D9B37A" w14:textId="77777777" w:rsidR="00A16DF9" w:rsidRPr="003E4B1E" w:rsidRDefault="00A16DF9" w:rsidP="00A16DF9">
    <w:pPr>
      <w:rPr>
        <w:rFonts w:ascii="Times" w:hAnsi="Times"/>
        <w:sz w:val="22"/>
        <w:szCs w:val="22"/>
      </w:rPr>
    </w:pPr>
  </w:p>
  <w:p w14:paraId="2DFAF725" w14:textId="77777777" w:rsidR="007144C6" w:rsidRDefault="007144C6"/>
  <w:p w14:paraId="4ADCCE5E" w14:textId="77777777" w:rsidR="007144C6" w:rsidRDefault="007144C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BusinessPaper"/>
      <w:tblpPr w:leftFromText="180" w:rightFromText="180" w:vertAnchor="page" w:horzAnchor="page" w:tblpX="1212" w:tblpY="15125"/>
      <w:tblW w:w="10394" w:type="dxa"/>
      <w:tblBorders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694"/>
      <w:gridCol w:w="3318"/>
      <w:gridCol w:w="3382"/>
    </w:tblGrid>
    <w:tr w:rsidR="00F132BD" w:rsidRPr="00F132BD" w14:paraId="1FD38021" w14:textId="77777777" w:rsidTr="00F132B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1342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3694" w:type="dxa"/>
          <w:shd w:val="clear" w:color="auto" w:fill="auto"/>
          <w:vAlign w:val="center"/>
        </w:tcPr>
        <w:p w14:paraId="250669DA" w14:textId="08018C85" w:rsidR="00CA1322" w:rsidRPr="00F132BD" w:rsidRDefault="00CA1322" w:rsidP="00CA1322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spacing w:before="300"/>
            <w:rPr>
              <w:rFonts w:ascii="Times" w:hAnsi="Times" w:cstheme="minorHAnsi"/>
              <w:color w:val="A6A6A6" w:themeColor="background1" w:themeShade="A6"/>
              <w:sz w:val="20"/>
            </w:rPr>
          </w:pPr>
          <w:r w:rsidRPr="00F132BD">
            <w:rPr>
              <w:rFonts w:ascii="Times" w:hAnsi="Times" w:cstheme="minorHAnsi"/>
              <w:color w:val="A6A6A6" w:themeColor="background1" w:themeShade="A6"/>
              <w:sz w:val="20"/>
            </w:rPr>
            <w:t xml:space="preserve">ООО «ГФГ», </w:t>
          </w:r>
          <w:r w:rsidR="000437FF">
            <w:rPr>
              <w:rFonts w:ascii="Times" w:hAnsi="Times" w:cstheme="minorHAnsi"/>
              <w:color w:val="A6A6A6" w:themeColor="background1" w:themeShade="A6"/>
              <w:sz w:val="20"/>
            </w:rPr>
            <w:t xml:space="preserve">111024, </w:t>
          </w:r>
          <w:r w:rsidRPr="00F132BD">
            <w:rPr>
              <w:rFonts w:ascii="Times" w:hAnsi="Times" w:cstheme="minorHAnsi"/>
              <w:color w:val="A6A6A6" w:themeColor="background1" w:themeShade="A6"/>
              <w:sz w:val="20"/>
            </w:rPr>
            <w:t xml:space="preserve">г. Москва, </w:t>
          </w:r>
          <w:r w:rsidR="00263229">
            <w:rPr>
              <w:rFonts w:ascii="Times" w:hAnsi="Times" w:cstheme="minorHAnsi"/>
              <w:color w:val="A6A6A6" w:themeColor="background1" w:themeShade="A6"/>
              <w:sz w:val="20"/>
            </w:rPr>
            <w:t>ш. Энтузиастов 7А</w:t>
          </w:r>
        </w:p>
        <w:p w14:paraId="02179FC6" w14:textId="2C9945AC" w:rsidR="00CA1322" w:rsidRPr="00F132BD" w:rsidRDefault="00B607F6" w:rsidP="00CA1322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Times" w:hAnsi="Times" w:cstheme="minorHAnsi"/>
              <w:color w:val="A6A6A6" w:themeColor="background1" w:themeShade="A6"/>
              <w:sz w:val="20"/>
            </w:rPr>
          </w:pPr>
          <w:r>
            <w:rPr>
              <w:rFonts w:ascii="Times" w:hAnsi="Times" w:cstheme="minorHAnsi"/>
              <w:color w:val="A6A6A6" w:themeColor="background1" w:themeShade="A6"/>
              <w:sz w:val="20"/>
            </w:rPr>
            <w:t>8 (499</w:t>
          </w:r>
          <w:r w:rsidR="00CA1322" w:rsidRPr="00F132BD">
            <w:rPr>
              <w:rFonts w:ascii="Times" w:hAnsi="Times" w:cstheme="minorHAnsi"/>
              <w:color w:val="A6A6A6" w:themeColor="background1" w:themeShade="A6"/>
              <w:sz w:val="20"/>
            </w:rPr>
            <w:t>) 112-38-33</w:t>
          </w:r>
        </w:p>
        <w:p w14:paraId="5F591EA8" w14:textId="77777777" w:rsidR="00CA1322" w:rsidRPr="00F132BD" w:rsidRDefault="00CA1322" w:rsidP="00CA1322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Times" w:hAnsi="Times" w:cstheme="minorHAnsi"/>
              <w:color w:val="A6A6A6" w:themeColor="background1" w:themeShade="A6"/>
              <w:sz w:val="20"/>
            </w:rPr>
          </w:pPr>
          <w:r w:rsidRPr="00F132BD">
            <w:rPr>
              <w:rFonts w:ascii="Times" w:hAnsi="Times" w:cstheme="minorHAnsi"/>
              <w:color w:val="A6A6A6" w:themeColor="background1" w:themeShade="A6"/>
              <w:sz w:val="20"/>
            </w:rPr>
            <w:t>8 (800) 775-23-27</w:t>
          </w:r>
        </w:p>
        <w:p w14:paraId="78FA07EB" w14:textId="77777777" w:rsidR="00CA1322" w:rsidRPr="00F132BD" w:rsidRDefault="00CA1322" w:rsidP="00CA1322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rPr>
              <w:rFonts w:ascii="Times" w:hAnsi="Times" w:cstheme="minorHAnsi"/>
              <w:color w:val="A6A6A6" w:themeColor="background1" w:themeShade="A6"/>
              <w:sz w:val="20"/>
            </w:rPr>
          </w:pPr>
        </w:p>
      </w:tc>
      <w:tc>
        <w:tcPr>
          <w:tcW w:w="3318" w:type="dxa"/>
          <w:shd w:val="clear" w:color="auto" w:fill="auto"/>
          <w:vAlign w:val="center"/>
        </w:tcPr>
        <w:p w14:paraId="2B0EC100" w14:textId="5E9423D4" w:rsidR="00CA1322" w:rsidRPr="00F132BD" w:rsidRDefault="00F132BD" w:rsidP="00CA1322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 w:cstheme="minorHAnsi"/>
              <w:color w:val="A6A6A6" w:themeColor="background1" w:themeShade="A6"/>
              <w:sz w:val="20"/>
              <w:lang w:val="en-US"/>
            </w:rPr>
          </w:pPr>
          <w:r w:rsidRPr="00F132BD">
            <w:rPr>
              <w:rFonts w:ascii="Times" w:hAnsi="Times" w:cstheme="minorHAnsi"/>
              <w:color w:val="A6A6A6" w:themeColor="background1" w:themeShade="A6"/>
              <w:sz w:val="20"/>
              <w:lang w:val="en-US"/>
            </w:rPr>
            <w:t xml:space="preserve">e-mail: </w:t>
          </w:r>
          <w:r w:rsidR="00AD4C6F">
            <w:fldChar w:fldCharType="begin"/>
          </w:r>
          <w:r w:rsidR="00AD4C6F" w:rsidRPr="00E61DB8">
            <w:rPr>
              <w:lang w:val="en-US"/>
            </w:rPr>
            <w:instrText xml:space="preserve"> HYPERLINK "mailto:info@global-hotspot.ru" </w:instrText>
          </w:r>
          <w:r w:rsidR="00AD4C6F">
            <w:fldChar w:fldCharType="separate"/>
          </w:r>
          <w:r w:rsidRPr="00F132BD">
            <w:rPr>
              <w:rStyle w:val="afa"/>
              <w:rFonts w:ascii="Times" w:hAnsi="Times" w:cstheme="minorHAnsi"/>
              <w:sz w:val="20"/>
              <w:lang w:val="en-US"/>
            </w:rPr>
            <w:t>info@global-hotspot.ru</w:t>
          </w:r>
          <w:r w:rsidR="00AD4C6F">
            <w:rPr>
              <w:rStyle w:val="afa"/>
              <w:rFonts w:ascii="Times" w:hAnsi="Times" w:cstheme="minorHAnsi"/>
              <w:sz w:val="20"/>
              <w:lang w:val="en-US"/>
            </w:rPr>
            <w:fldChar w:fldCharType="end"/>
          </w:r>
          <w:r w:rsidRPr="00F132BD">
            <w:rPr>
              <w:rFonts w:ascii="Times" w:hAnsi="Times" w:cstheme="minorHAnsi"/>
              <w:color w:val="A6A6A6" w:themeColor="background1" w:themeShade="A6"/>
              <w:sz w:val="20"/>
              <w:lang w:val="en-US"/>
            </w:rPr>
            <w:t xml:space="preserve">  </w:t>
          </w:r>
        </w:p>
        <w:p w14:paraId="700EF5F0" w14:textId="775D36AA" w:rsidR="00CA1322" w:rsidRPr="001C0184" w:rsidRDefault="00AD4C6F" w:rsidP="00CA1322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 w:cstheme="minorHAnsi"/>
              <w:b w:val="0"/>
              <w:color w:val="A6A6A6" w:themeColor="background1" w:themeShade="A6"/>
              <w:sz w:val="20"/>
            </w:rPr>
          </w:pPr>
          <w:hyperlink r:id="rId1" w:history="1">
            <w:r w:rsidR="00F132BD" w:rsidRPr="00F132BD">
              <w:rPr>
                <w:rStyle w:val="afa"/>
                <w:rFonts w:ascii="Times" w:hAnsi="Times" w:cstheme="minorHAnsi"/>
                <w:sz w:val="20"/>
                <w:lang w:val="en-US"/>
                <w14:textFill>
                  <w14:solidFill>
                    <w14:srgbClr w14:val="0000FF">
                      <w14:lumMod w14:val="65000"/>
                    </w14:srgbClr>
                  </w14:solidFill>
                </w14:textFill>
              </w:rPr>
              <w:t>www</w:t>
            </w:r>
            <w:r w:rsidR="00F132BD" w:rsidRPr="001C0184">
              <w:rPr>
                <w:rStyle w:val="afa"/>
                <w:rFonts w:ascii="Times" w:hAnsi="Times" w:cstheme="minorHAnsi"/>
                <w:sz w:val="20"/>
                <w14:textFill>
                  <w14:solidFill>
                    <w14:srgbClr w14:val="0000FF">
                      <w14:lumMod w14:val="65000"/>
                    </w14:srgbClr>
                  </w14:solidFill>
                </w14:textFill>
              </w:rPr>
              <w:t>.</w:t>
            </w:r>
            <w:r w:rsidR="00F132BD" w:rsidRPr="00F132BD">
              <w:rPr>
                <w:rStyle w:val="afa"/>
                <w:rFonts w:ascii="Times" w:hAnsi="Times" w:cstheme="minorHAnsi"/>
                <w:sz w:val="20"/>
                <w:lang w:val="en-US"/>
                <w14:textFill>
                  <w14:solidFill>
                    <w14:srgbClr w14:val="0000FF">
                      <w14:lumMod w14:val="65000"/>
                    </w14:srgbClr>
                  </w14:solidFill>
                </w14:textFill>
              </w:rPr>
              <w:t>global</w:t>
            </w:r>
            <w:r w:rsidR="00F132BD" w:rsidRPr="001C0184">
              <w:rPr>
                <w:rStyle w:val="afa"/>
                <w:rFonts w:ascii="Times" w:hAnsi="Times" w:cstheme="minorHAnsi"/>
                <w:sz w:val="20"/>
                <w14:textFill>
                  <w14:solidFill>
                    <w14:srgbClr w14:val="0000FF">
                      <w14:lumMod w14:val="65000"/>
                    </w14:srgbClr>
                  </w14:solidFill>
                </w14:textFill>
              </w:rPr>
              <w:t>-</w:t>
            </w:r>
            <w:r w:rsidR="00F132BD" w:rsidRPr="00F132BD">
              <w:rPr>
                <w:rStyle w:val="afa"/>
                <w:rFonts w:ascii="Times" w:hAnsi="Times" w:cstheme="minorHAnsi"/>
                <w:sz w:val="20"/>
                <w:lang w:val="en-US"/>
                <w14:textFill>
                  <w14:solidFill>
                    <w14:srgbClr w14:val="0000FF">
                      <w14:lumMod w14:val="65000"/>
                    </w14:srgbClr>
                  </w14:solidFill>
                </w14:textFill>
              </w:rPr>
              <w:t>hotspot</w:t>
            </w:r>
            <w:r w:rsidR="00F132BD" w:rsidRPr="001C0184">
              <w:rPr>
                <w:rStyle w:val="afa"/>
                <w:rFonts w:ascii="Times" w:hAnsi="Times" w:cstheme="minorHAnsi"/>
                <w:sz w:val="20"/>
                <w14:textFill>
                  <w14:solidFill>
                    <w14:srgbClr w14:val="0000FF">
                      <w14:lumMod w14:val="65000"/>
                    </w14:srgbClr>
                  </w14:solidFill>
                </w14:textFill>
              </w:rPr>
              <w:t>.</w:t>
            </w:r>
            <w:proofErr w:type="spellStart"/>
            <w:r w:rsidR="00F132BD" w:rsidRPr="00F132BD">
              <w:rPr>
                <w:rStyle w:val="afa"/>
                <w:rFonts w:ascii="Times" w:hAnsi="Times" w:cstheme="minorHAnsi"/>
                <w:sz w:val="20"/>
                <w:lang w:val="en-US"/>
                <w14:textFill>
                  <w14:solidFill>
                    <w14:srgbClr w14:val="0000FF">
                      <w14:lumMod w14:val="65000"/>
                    </w14:srgbClr>
                  </w14:solidFill>
                </w14:textFill>
              </w:rPr>
              <w:t>ru</w:t>
            </w:r>
            <w:proofErr w:type="spellEnd"/>
          </w:hyperlink>
        </w:p>
        <w:p w14:paraId="03A75A32" w14:textId="77777777" w:rsidR="00CA1322" w:rsidRDefault="00CA1322" w:rsidP="00263229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 w:cstheme="minorHAnsi"/>
              <w:color w:val="A6A6A6" w:themeColor="background1" w:themeShade="A6"/>
              <w:sz w:val="20"/>
            </w:rPr>
          </w:pPr>
          <w:r w:rsidRPr="00F132BD">
            <w:rPr>
              <w:rFonts w:ascii="Times" w:hAnsi="Times" w:cstheme="minorHAnsi"/>
              <w:color w:val="A6A6A6" w:themeColor="background1" w:themeShade="A6"/>
              <w:sz w:val="20"/>
            </w:rPr>
            <w:t xml:space="preserve">ИНН 7719453411 КПП </w:t>
          </w:r>
          <w:r w:rsidR="00263229">
            <w:rPr>
              <w:rFonts w:ascii="Times" w:hAnsi="Times" w:cstheme="minorHAnsi"/>
              <w:color w:val="A6A6A6" w:themeColor="background1" w:themeShade="A6"/>
              <w:sz w:val="20"/>
            </w:rPr>
            <w:t>7722</w:t>
          </w:r>
          <w:r w:rsidRPr="00F132BD">
            <w:rPr>
              <w:rFonts w:ascii="Times" w:hAnsi="Times" w:cstheme="minorHAnsi"/>
              <w:color w:val="A6A6A6" w:themeColor="background1" w:themeShade="A6"/>
              <w:sz w:val="20"/>
            </w:rPr>
            <w:t>01001</w:t>
          </w:r>
        </w:p>
        <w:p w14:paraId="08FDE955" w14:textId="6EE8D1CA" w:rsidR="000437FF" w:rsidRPr="00F132BD" w:rsidRDefault="000437FF" w:rsidP="00263229">
          <w:pPr>
            <w:pStyle w:val="af8"/>
            <w:pBdr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pBdr>
            <w:shd w:val="clear" w:color="auto" w:fill="auto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 w:cstheme="minorHAnsi"/>
              <w:color w:val="A6A6A6" w:themeColor="background1" w:themeShade="A6"/>
              <w:sz w:val="20"/>
              <w:lang w:val="en-US"/>
            </w:rPr>
          </w:pPr>
          <w:r>
            <w:rPr>
              <w:rFonts w:ascii="Times" w:hAnsi="Times" w:cstheme="minorHAnsi"/>
              <w:color w:val="A6A6A6" w:themeColor="background1" w:themeShade="A6"/>
              <w:sz w:val="20"/>
            </w:rPr>
            <w:t xml:space="preserve">ОГРН </w:t>
          </w:r>
          <w:r w:rsidRPr="000437FF">
            <w:rPr>
              <w:rFonts w:ascii="Times" w:hAnsi="Times" w:cstheme="minorHAnsi"/>
              <w:color w:val="A6A6A6" w:themeColor="background1" w:themeShade="A6"/>
              <w:sz w:val="20"/>
            </w:rPr>
            <w:t>1167746722483</w:t>
          </w:r>
        </w:p>
      </w:tc>
      <w:tc>
        <w:tcPr>
          <w:tcW w:w="3382" w:type="dxa"/>
          <w:shd w:val="clear" w:color="auto" w:fill="auto"/>
          <w:vAlign w:val="center"/>
        </w:tcPr>
        <w:p w14:paraId="0FED2026" w14:textId="77777777" w:rsidR="00CA1322" w:rsidRPr="00F132BD" w:rsidRDefault="00CA1322" w:rsidP="00CA1322">
          <w:pPr>
            <w:contextualSpacing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/>
              <w:color w:val="A6A6A6" w:themeColor="background1" w:themeShade="A6"/>
              <w:sz w:val="20"/>
            </w:rPr>
          </w:pPr>
          <w:r w:rsidRPr="00F132BD">
            <w:rPr>
              <w:rFonts w:ascii="Times" w:hAnsi="Times"/>
              <w:color w:val="A6A6A6" w:themeColor="background1" w:themeShade="A6"/>
              <w:sz w:val="20"/>
            </w:rPr>
            <w:t>Р/с: 40702810210000043578</w:t>
          </w:r>
        </w:p>
        <w:p w14:paraId="16F7031C" w14:textId="77777777" w:rsidR="00CA1322" w:rsidRPr="00F132BD" w:rsidRDefault="00CA1322" w:rsidP="00CA132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/>
              <w:color w:val="A6A6A6" w:themeColor="background1" w:themeShade="A6"/>
              <w:sz w:val="20"/>
            </w:rPr>
          </w:pPr>
          <w:r w:rsidRPr="00F132BD">
            <w:rPr>
              <w:rFonts w:ascii="Times" w:hAnsi="Times"/>
              <w:color w:val="A6A6A6" w:themeColor="background1" w:themeShade="A6"/>
              <w:sz w:val="20"/>
            </w:rPr>
            <w:t xml:space="preserve">в АО «Тинькофф Банк» </w:t>
          </w:r>
        </w:p>
        <w:p w14:paraId="1D3F1095" w14:textId="77777777" w:rsidR="00CA1322" w:rsidRPr="00F132BD" w:rsidRDefault="00CA1322" w:rsidP="00CA132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/>
              <w:color w:val="A6A6A6" w:themeColor="background1" w:themeShade="A6"/>
              <w:sz w:val="20"/>
            </w:rPr>
          </w:pPr>
          <w:r w:rsidRPr="00F132BD">
            <w:rPr>
              <w:rFonts w:ascii="Times" w:hAnsi="Times"/>
              <w:color w:val="A6A6A6" w:themeColor="background1" w:themeShade="A6"/>
              <w:sz w:val="20"/>
            </w:rPr>
            <w:t>К/с: 30101810145250000974</w:t>
          </w:r>
        </w:p>
        <w:p w14:paraId="176BDB94" w14:textId="77777777" w:rsidR="00CA1322" w:rsidRPr="00F132BD" w:rsidRDefault="00CA1322" w:rsidP="00CA1322">
          <w:pPr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Times" w:hAnsi="Times"/>
              <w:color w:val="A6A6A6" w:themeColor="background1" w:themeShade="A6"/>
              <w:sz w:val="20"/>
            </w:rPr>
          </w:pPr>
          <w:r w:rsidRPr="00F132BD">
            <w:rPr>
              <w:rFonts w:ascii="Times" w:hAnsi="Times"/>
              <w:color w:val="A6A6A6" w:themeColor="background1" w:themeShade="A6"/>
              <w:sz w:val="20"/>
            </w:rPr>
            <w:t>БИК: 044525974</w:t>
          </w:r>
        </w:p>
      </w:tc>
    </w:tr>
  </w:tbl>
  <w:p w14:paraId="207306F6" w14:textId="77777777" w:rsidR="00D34375" w:rsidRDefault="00D34375" w:rsidP="00FA4AA4">
    <w:pPr>
      <w:pStyle w:val="af8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0DBF0" w14:textId="77777777" w:rsidR="00AD4C6F" w:rsidRDefault="00AD4C6F">
      <w:r>
        <w:separator/>
      </w:r>
    </w:p>
    <w:p w14:paraId="248239F7" w14:textId="77777777" w:rsidR="00AD4C6F" w:rsidRDefault="00AD4C6F"/>
  </w:footnote>
  <w:footnote w:type="continuationSeparator" w:id="0">
    <w:p w14:paraId="359613EB" w14:textId="77777777" w:rsidR="00AD4C6F" w:rsidRDefault="00AD4C6F">
      <w:r>
        <w:continuationSeparator/>
      </w:r>
    </w:p>
    <w:p w14:paraId="5986E507" w14:textId="77777777" w:rsidR="00AD4C6F" w:rsidRDefault="00AD4C6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FDBDB" w14:textId="77777777" w:rsidR="00F414F6" w:rsidRDefault="00F414F6">
    <w:pPr>
      <w:pStyle w:val="a9"/>
    </w:pPr>
  </w:p>
  <w:p w14:paraId="6F5C9595" w14:textId="77777777" w:rsidR="007144C6" w:rsidRDefault="007144C6"/>
  <w:p w14:paraId="16D7425D" w14:textId="77777777" w:rsidR="007144C6" w:rsidRDefault="007144C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38372" w14:textId="14B8328E" w:rsidR="00E32CEF" w:rsidRDefault="00E32CEF" w:rsidP="00C713C8">
    <w:pPr>
      <w:pStyle w:val="a9"/>
      <w:pBdr>
        <w:bottom w:val="single" w:sz="12" w:space="2" w:color="auto"/>
      </w:pBdr>
      <w:tabs>
        <w:tab w:val="right" w:pos="9889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27E41ABE" wp14:editId="6F5A47A3">
          <wp:simplePos x="0" y="0"/>
          <wp:positionH relativeFrom="column">
            <wp:posOffset>59852</wp:posOffset>
          </wp:positionH>
          <wp:positionV relativeFrom="page">
            <wp:posOffset>159385</wp:posOffset>
          </wp:positionV>
          <wp:extent cx="6279515" cy="733425"/>
          <wp:effectExtent l="0" t="0" r="0" b="3175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lobal hotspot blank black.jpg"/>
                  <pic:cNvPicPr/>
                </pic:nvPicPr>
                <pic:blipFill rotWithShape="1">
                  <a:blip r:embed="rId1"/>
                  <a:srcRect b="16642"/>
                  <a:stretch/>
                </pic:blipFill>
                <pic:spPr bwMode="auto">
                  <a:xfrm>
                    <a:off x="0" y="0"/>
                    <a:ext cx="6279515" cy="733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CED583" w14:textId="77777777" w:rsidR="00C713C8" w:rsidRPr="00A36536" w:rsidRDefault="00AD7F96" w:rsidP="00F414F6">
    <w:pPr>
      <w:pStyle w:val="2"/>
      <w:spacing w:before="120" w:after="0"/>
      <w:jc w:val="center"/>
      <w:rPr>
        <w:rFonts w:ascii="Avenir Next" w:hAnsi="Avenir Next"/>
        <w:color w:val="000000" w:themeColor="text1"/>
        <w:sz w:val="16"/>
        <w:szCs w:val="16"/>
      </w:rPr>
    </w:pPr>
    <w:r w:rsidRPr="00A36536">
      <w:rPr>
        <w:rFonts w:ascii="Avenir Next" w:hAnsi="Avenir Next" w:cs="Avenir Heavy"/>
        <w:color w:val="000000" w:themeColor="text1"/>
        <w:sz w:val="16"/>
        <w:szCs w:val="16"/>
      </w:rPr>
      <w:t>Общество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 </w:t>
    </w:r>
    <w:r w:rsidRPr="00A36536">
      <w:rPr>
        <w:rFonts w:ascii="Avenir Next" w:hAnsi="Avenir Next" w:cs="Avenir Heavy"/>
        <w:color w:val="000000" w:themeColor="text1"/>
        <w:sz w:val="16"/>
        <w:szCs w:val="16"/>
      </w:rPr>
      <w:t>с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 </w:t>
    </w:r>
    <w:r w:rsidRPr="00A36536">
      <w:rPr>
        <w:rFonts w:ascii="Avenir Next" w:hAnsi="Avenir Next" w:cs="Avenir Heavy"/>
        <w:color w:val="000000" w:themeColor="text1"/>
        <w:sz w:val="16"/>
        <w:szCs w:val="16"/>
      </w:rPr>
      <w:t>ограниченной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 </w:t>
    </w:r>
    <w:r w:rsidRPr="00A36536">
      <w:rPr>
        <w:rFonts w:ascii="Avenir Next" w:hAnsi="Avenir Next" w:cs="Avenir Heavy"/>
        <w:color w:val="000000" w:themeColor="text1"/>
        <w:sz w:val="16"/>
        <w:szCs w:val="16"/>
      </w:rPr>
      <w:t>ответственностью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 </w:t>
    </w:r>
  </w:p>
  <w:p w14:paraId="707343D4" w14:textId="14440DB7" w:rsidR="00AD7F96" w:rsidRPr="00A36536" w:rsidRDefault="00AD7F96" w:rsidP="00C713C8">
    <w:pPr>
      <w:pStyle w:val="2"/>
      <w:spacing w:before="0" w:after="0"/>
      <w:jc w:val="center"/>
      <w:rPr>
        <w:rFonts w:ascii="Avenir Next" w:hAnsi="Avenir Next"/>
        <w:color w:val="000000" w:themeColor="text1"/>
        <w:sz w:val="16"/>
        <w:szCs w:val="16"/>
      </w:rPr>
    </w:pPr>
    <w:r w:rsidRPr="00A36536">
      <w:rPr>
        <w:rFonts w:ascii="Avenir Next" w:hAnsi="Avenir Next"/>
        <w:color w:val="000000" w:themeColor="text1"/>
        <w:sz w:val="16"/>
        <w:szCs w:val="16"/>
      </w:rPr>
      <w:t>«</w:t>
    </w:r>
    <w:r w:rsidRPr="00A36536">
      <w:rPr>
        <w:rFonts w:ascii="Avenir Next" w:hAnsi="Avenir Next" w:cs="Avenir Heavy"/>
        <w:color w:val="000000" w:themeColor="text1"/>
        <w:sz w:val="16"/>
        <w:szCs w:val="16"/>
      </w:rPr>
      <w:t>Гаусс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 </w:t>
    </w:r>
    <w:r w:rsidRPr="00A36536">
      <w:rPr>
        <w:rFonts w:ascii="Avenir Next" w:hAnsi="Avenir Next" w:cs="Avenir Heavy"/>
        <w:color w:val="000000" w:themeColor="text1"/>
        <w:sz w:val="16"/>
        <w:szCs w:val="16"/>
      </w:rPr>
      <w:t>ФГ</w:t>
    </w:r>
    <w:r w:rsidRPr="00A36536">
      <w:rPr>
        <w:rFonts w:ascii="Avenir Next" w:hAnsi="Avenir Next"/>
        <w:color w:val="000000" w:themeColor="text1"/>
        <w:sz w:val="16"/>
        <w:szCs w:val="16"/>
      </w:rPr>
      <w:t>» (</w:t>
    </w:r>
    <w:r w:rsidR="00E32CEF" w:rsidRPr="00A36536">
      <w:rPr>
        <w:rFonts w:ascii="Avenir Next" w:hAnsi="Avenir Next" w:cs="Avenir Heavy"/>
        <w:color w:val="000000" w:themeColor="text1"/>
        <w:sz w:val="16"/>
        <w:szCs w:val="16"/>
      </w:rPr>
      <w:t>ООО</w:t>
    </w:r>
    <w:r w:rsidR="00E32CEF" w:rsidRPr="00A36536">
      <w:rPr>
        <w:rFonts w:ascii="Avenir Next" w:hAnsi="Avenir Next"/>
        <w:color w:val="000000" w:themeColor="text1"/>
        <w:sz w:val="16"/>
        <w:szCs w:val="16"/>
      </w:rPr>
      <w:t xml:space="preserve"> «</w:t>
    </w:r>
    <w:r w:rsidR="00E32CEF" w:rsidRPr="00A36536">
      <w:rPr>
        <w:rFonts w:ascii="Avenir Next" w:hAnsi="Avenir Next" w:cs="Avenir Heavy"/>
        <w:color w:val="000000" w:themeColor="text1"/>
        <w:sz w:val="16"/>
        <w:szCs w:val="16"/>
      </w:rPr>
      <w:t>ГФГ</w:t>
    </w:r>
    <w:r w:rsidR="00E32CEF" w:rsidRPr="00A36536">
      <w:rPr>
        <w:rFonts w:ascii="Avenir Next" w:hAnsi="Avenir Next"/>
        <w:color w:val="000000" w:themeColor="text1"/>
        <w:sz w:val="16"/>
        <w:szCs w:val="16"/>
      </w:rPr>
      <w:t>»</w:t>
    </w:r>
    <w:r w:rsidRPr="00A36536">
      <w:rPr>
        <w:rFonts w:ascii="Avenir Next" w:hAnsi="Avenir Next"/>
        <w:color w:val="000000" w:themeColor="text1"/>
        <w:sz w:val="16"/>
        <w:szCs w:val="16"/>
      </w:rPr>
      <w:t>)</w:t>
    </w:r>
  </w:p>
  <w:p w14:paraId="031992C1" w14:textId="7BB3A109" w:rsidR="00E32CEF" w:rsidRPr="00A36536" w:rsidRDefault="005F1146" w:rsidP="00C713C8">
    <w:pPr>
      <w:pStyle w:val="a9"/>
      <w:pBdr>
        <w:bottom w:val="single" w:sz="12" w:space="6" w:color="auto"/>
      </w:pBdr>
      <w:jc w:val="center"/>
      <w:rPr>
        <w:rFonts w:ascii="Avenir Next" w:hAnsi="Avenir Next"/>
        <w:color w:val="000000" w:themeColor="text1"/>
        <w:sz w:val="16"/>
        <w:szCs w:val="16"/>
      </w:rPr>
    </w:pPr>
    <w:r w:rsidRPr="00A36536">
      <w:rPr>
        <w:rFonts w:ascii="Avenir Next" w:hAnsi="Avenir Next"/>
        <w:color w:val="000000" w:themeColor="text1"/>
        <w:sz w:val="16"/>
        <w:szCs w:val="16"/>
      </w:rPr>
      <w:t xml:space="preserve">125438, г. Москва, ул. </w:t>
    </w:r>
    <w:proofErr w:type="spellStart"/>
    <w:proofErr w:type="gramStart"/>
    <w:r w:rsidRPr="00A36536">
      <w:rPr>
        <w:rFonts w:ascii="Avenir Next" w:hAnsi="Avenir Next"/>
        <w:color w:val="000000" w:themeColor="text1"/>
        <w:sz w:val="16"/>
        <w:szCs w:val="16"/>
      </w:rPr>
      <w:t>Михалковская,д</w:t>
    </w:r>
    <w:proofErr w:type="spellEnd"/>
    <w:r w:rsidRPr="00A36536">
      <w:rPr>
        <w:rFonts w:ascii="Avenir Next" w:hAnsi="Avenir Next"/>
        <w:color w:val="000000" w:themeColor="text1"/>
        <w:sz w:val="16"/>
        <w:szCs w:val="16"/>
      </w:rPr>
      <w:t>.</w:t>
    </w:r>
    <w:proofErr w:type="gramEnd"/>
    <w:r w:rsidRPr="00A36536">
      <w:rPr>
        <w:rFonts w:ascii="Avenir Next" w:hAnsi="Avenir Next"/>
        <w:color w:val="000000" w:themeColor="text1"/>
        <w:sz w:val="16"/>
        <w:szCs w:val="16"/>
      </w:rPr>
      <w:t xml:space="preserve"> 63Б, стр. 1, пом. </w:t>
    </w:r>
    <w:r w:rsidRPr="00A36536">
      <w:rPr>
        <w:rFonts w:ascii="Avenir Next" w:hAnsi="Avenir Next"/>
        <w:color w:val="000000" w:themeColor="text1"/>
        <w:sz w:val="16"/>
        <w:szCs w:val="16"/>
        <w:lang w:val="en-US"/>
      </w:rPr>
      <w:t>VI</w:t>
    </w:r>
    <w:r w:rsidRPr="00A36536">
      <w:rPr>
        <w:rFonts w:ascii="Avenir Next" w:hAnsi="Avenir Next"/>
        <w:color w:val="000000" w:themeColor="text1"/>
        <w:sz w:val="16"/>
        <w:szCs w:val="16"/>
      </w:rPr>
      <w:t>, комн.3</w:t>
    </w:r>
  </w:p>
  <w:p w14:paraId="6F8E8CC7" w14:textId="7CC7B4B7" w:rsidR="00AD7F96" w:rsidRPr="00A36536" w:rsidRDefault="003634B8" w:rsidP="00C713C8">
    <w:pPr>
      <w:pStyle w:val="a9"/>
      <w:pBdr>
        <w:bottom w:val="single" w:sz="12" w:space="6" w:color="auto"/>
      </w:pBdr>
      <w:jc w:val="center"/>
      <w:rPr>
        <w:rFonts w:ascii="Avenir Next" w:hAnsi="Avenir Next"/>
        <w:color w:val="000000" w:themeColor="text1"/>
        <w:sz w:val="16"/>
        <w:szCs w:val="16"/>
      </w:rPr>
    </w:pPr>
    <w:r w:rsidRPr="00A36536">
      <w:rPr>
        <w:rFonts w:ascii="Avenir Next" w:hAnsi="Avenir Next" w:cs="Avenir Heavy"/>
        <w:color w:val="000000" w:themeColor="text1"/>
        <w:sz w:val="16"/>
        <w:szCs w:val="16"/>
      </w:rPr>
      <w:t>ИНН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 7719453411, </w:t>
    </w:r>
    <w:r w:rsidRPr="00A36536">
      <w:rPr>
        <w:rFonts w:ascii="Avenir Next" w:hAnsi="Avenir Next" w:cs="Avenir Heavy"/>
        <w:color w:val="000000" w:themeColor="text1"/>
        <w:sz w:val="16"/>
        <w:szCs w:val="16"/>
      </w:rPr>
      <w:t>КПП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 77</w:t>
    </w:r>
    <w:r w:rsidR="005F1146" w:rsidRPr="00A36536">
      <w:rPr>
        <w:rFonts w:ascii="Avenir Next" w:hAnsi="Avenir Next"/>
        <w:color w:val="000000" w:themeColor="text1"/>
        <w:sz w:val="16"/>
        <w:szCs w:val="16"/>
      </w:rPr>
      <w:t>43</w:t>
    </w:r>
    <w:r w:rsidRPr="00A36536">
      <w:rPr>
        <w:rFonts w:ascii="Avenir Next" w:hAnsi="Avenir Next"/>
        <w:color w:val="000000" w:themeColor="text1"/>
        <w:sz w:val="16"/>
        <w:szCs w:val="16"/>
      </w:rPr>
      <w:t xml:space="preserve">01001, </w:t>
    </w:r>
    <w:r w:rsidRPr="00A36536">
      <w:rPr>
        <w:rFonts w:ascii="Avenir Next" w:hAnsi="Avenir Next"/>
        <w:color w:val="000000" w:themeColor="text1"/>
        <w:sz w:val="16"/>
        <w:szCs w:val="16"/>
        <w:lang w:val="en-US"/>
      </w:rPr>
      <w:t>info</w:t>
    </w:r>
    <w:r w:rsidRPr="00A36536">
      <w:rPr>
        <w:rFonts w:ascii="Avenir Next" w:hAnsi="Avenir Next"/>
        <w:color w:val="000000" w:themeColor="text1"/>
        <w:sz w:val="16"/>
        <w:szCs w:val="16"/>
      </w:rPr>
      <w:t>@</w:t>
    </w:r>
    <w:r w:rsidRPr="00A36536">
      <w:rPr>
        <w:rFonts w:ascii="Avenir Next" w:hAnsi="Avenir Next"/>
        <w:color w:val="000000" w:themeColor="text1"/>
        <w:sz w:val="16"/>
        <w:szCs w:val="16"/>
        <w:lang w:val="en-US"/>
      </w:rPr>
      <w:t>global</w:t>
    </w:r>
    <w:r w:rsidRPr="00A36536">
      <w:rPr>
        <w:rFonts w:ascii="Avenir Next" w:hAnsi="Avenir Next"/>
        <w:color w:val="000000" w:themeColor="text1"/>
        <w:sz w:val="16"/>
        <w:szCs w:val="16"/>
      </w:rPr>
      <w:softHyphen/>
      <w:t>–</w:t>
    </w:r>
    <w:r w:rsidRPr="00A36536">
      <w:rPr>
        <w:rFonts w:ascii="Avenir Next" w:hAnsi="Avenir Next"/>
        <w:color w:val="000000" w:themeColor="text1"/>
        <w:sz w:val="16"/>
        <w:szCs w:val="16"/>
        <w:lang w:val="en-US"/>
      </w:rPr>
      <w:t>hotspot</w:t>
    </w:r>
    <w:r w:rsidRPr="00A36536">
      <w:rPr>
        <w:rFonts w:ascii="Avenir Next" w:hAnsi="Avenir Next"/>
        <w:color w:val="000000" w:themeColor="text1"/>
        <w:sz w:val="16"/>
        <w:szCs w:val="16"/>
      </w:rPr>
      <w:t>.</w:t>
    </w:r>
    <w:proofErr w:type="spellStart"/>
    <w:r w:rsidRPr="00A36536">
      <w:rPr>
        <w:rFonts w:ascii="Avenir Next" w:hAnsi="Avenir Next"/>
        <w:color w:val="000000" w:themeColor="text1"/>
        <w:sz w:val="16"/>
        <w:szCs w:val="16"/>
        <w:lang w:val="en-US"/>
      </w:rPr>
      <w:t>ru</w:t>
    </w:r>
    <w:proofErr w:type="spellEnd"/>
    <w:r w:rsidR="00AD7F96" w:rsidRPr="00A36536">
      <w:rPr>
        <w:rFonts w:ascii="Avenir Next" w:hAnsi="Avenir Next"/>
        <w:color w:val="000000" w:themeColor="text1"/>
        <w:sz w:val="16"/>
        <w:szCs w:val="16"/>
      </w:rPr>
      <w:t xml:space="preserve">, </w:t>
    </w:r>
    <w:r w:rsidR="00AD7F96" w:rsidRPr="00A36536">
      <w:rPr>
        <w:rFonts w:ascii="Avenir Next" w:hAnsi="Avenir Next"/>
        <w:color w:val="000000" w:themeColor="text1"/>
        <w:sz w:val="16"/>
        <w:szCs w:val="16"/>
        <w:lang w:val="en-US"/>
      </w:rPr>
      <w:t>https</w:t>
    </w:r>
    <w:r w:rsidR="00AD7F96" w:rsidRPr="00A36536">
      <w:rPr>
        <w:rFonts w:ascii="Avenir Next" w:hAnsi="Avenir Next"/>
        <w:color w:val="000000" w:themeColor="text1"/>
        <w:sz w:val="16"/>
        <w:szCs w:val="16"/>
      </w:rPr>
      <w:t>://global–hotspot.ru</w:t>
    </w:r>
  </w:p>
  <w:p w14:paraId="20D9A3E0" w14:textId="77777777" w:rsidR="007144C6" w:rsidRDefault="007144C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5F13C" w14:textId="77777777" w:rsidR="00801290" w:rsidRDefault="00801290" w:rsidP="00801290">
    <w:pPr>
      <w:pStyle w:val="af8"/>
    </w:pPr>
  </w:p>
  <w:p w14:paraId="3D4465FC" w14:textId="77777777" w:rsidR="00801290" w:rsidRDefault="00801290" w:rsidP="00801290">
    <w:pPr>
      <w:pStyle w:val="af8"/>
    </w:pPr>
    <w:r>
      <w:rPr>
        <w:noProof/>
        <w:lang w:eastAsia="ru-RU" w:bidi="ar-SA"/>
      </w:rPr>
      <w:drawing>
        <wp:inline distT="0" distB="0" distL="0" distR="0" wp14:anchorId="4A73FBF0" wp14:editId="5E94F95B">
          <wp:extent cx="3613110" cy="861960"/>
          <wp:effectExtent l="0" t="0" r="0" b="0"/>
          <wp:docPr id="1" name="Изображение 1" descr="/Users/gd/Documents/Маркетинг/Global hotspot/Логотип/global hotspot logo whi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gd/Documents/Маркетинг/Global hotspot/Логотип/global hotspot logo whi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95947" cy="881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095090" w14:textId="77777777" w:rsidR="00801290" w:rsidRDefault="0080129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590CC1C"/>
    <w:lvl w:ilvl="0">
      <w:start w:val="1"/>
      <w:numFmt w:val="decimal"/>
      <w:lvlText w:val="%1."/>
      <w:lvlJc w:val="left"/>
      <w:pPr>
        <w:tabs>
          <w:tab w:val="num" w:pos="605"/>
        </w:tabs>
        <w:ind w:left="864" w:hanging="259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81DAE7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24234F"/>
    <w:multiLevelType w:val="hybridMultilevel"/>
    <w:tmpl w:val="C0947718"/>
    <w:lvl w:ilvl="0" w:tplc="794E07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0903B74"/>
    <w:multiLevelType w:val="hybridMultilevel"/>
    <w:tmpl w:val="FE72254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0A85385C"/>
    <w:multiLevelType w:val="multilevel"/>
    <w:tmpl w:val="944A7D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0C4B5103"/>
    <w:multiLevelType w:val="hybridMultilevel"/>
    <w:tmpl w:val="AD0AC416"/>
    <w:lvl w:ilvl="0" w:tplc="1A6C1D10">
      <w:start w:val="1"/>
      <w:numFmt w:val="decimal"/>
      <w:pStyle w:val="a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0D7BEB"/>
    <w:multiLevelType w:val="multilevel"/>
    <w:tmpl w:val="84CC1E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 w15:restartNumberingAfterBreak="0">
    <w:nsid w:val="18BD35B0"/>
    <w:multiLevelType w:val="hybridMultilevel"/>
    <w:tmpl w:val="34F06B9E"/>
    <w:lvl w:ilvl="0" w:tplc="FBC423C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986B39"/>
    <w:multiLevelType w:val="multilevel"/>
    <w:tmpl w:val="5F942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3C175B"/>
    <w:multiLevelType w:val="hybridMultilevel"/>
    <w:tmpl w:val="56E4D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1272CE"/>
    <w:multiLevelType w:val="hybridMultilevel"/>
    <w:tmpl w:val="346EC5CE"/>
    <w:lvl w:ilvl="0" w:tplc="A78C31DE">
      <w:start w:val="1"/>
      <w:numFmt w:val="bullet"/>
      <w:lvlText w:val=""/>
      <w:lvlJc w:val="left"/>
      <w:pPr>
        <w:tabs>
          <w:tab w:val="num" w:pos="605"/>
        </w:tabs>
        <w:ind w:left="864" w:hanging="25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36103"/>
    <w:multiLevelType w:val="hybridMultilevel"/>
    <w:tmpl w:val="1BB41C72"/>
    <w:lvl w:ilvl="0" w:tplc="2908863E">
      <w:start w:val="1"/>
      <w:numFmt w:val="bullet"/>
      <w:lvlText w:val=""/>
      <w:lvlJc w:val="left"/>
      <w:pPr>
        <w:tabs>
          <w:tab w:val="num" w:pos="864"/>
        </w:tabs>
        <w:ind w:left="864" w:hanging="259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CA2A5B"/>
    <w:multiLevelType w:val="hybridMultilevel"/>
    <w:tmpl w:val="4AD2C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93C81"/>
    <w:multiLevelType w:val="multilevel"/>
    <w:tmpl w:val="944A7D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 w15:restartNumberingAfterBreak="0">
    <w:nsid w:val="41E41557"/>
    <w:multiLevelType w:val="multilevel"/>
    <w:tmpl w:val="C0947718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47589"/>
    <w:multiLevelType w:val="multilevel"/>
    <w:tmpl w:val="418848B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43EE43B7"/>
    <w:multiLevelType w:val="hybridMultilevel"/>
    <w:tmpl w:val="075C9506"/>
    <w:lvl w:ilvl="0" w:tplc="610C7A40">
      <w:start w:val="1"/>
      <w:numFmt w:val="bulle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B268F"/>
    <w:multiLevelType w:val="hybridMultilevel"/>
    <w:tmpl w:val="268E7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90FC4"/>
    <w:multiLevelType w:val="hybridMultilevel"/>
    <w:tmpl w:val="D196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B90A4B"/>
    <w:multiLevelType w:val="multilevel"/>
    <w:tmpl w:val="84CC1E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0" w15:restartNumberingAfterBreak="0">
    <w:nsid w:val="5A483DF9"/>
    <w:multiLevelType w:val="multilevel"/>
    <w:tmpl w:val="944A7D82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5A844440"/>
    <w:multiLevelType w:val="hybridMultilevel"/>
    <w:tmpl w:val="B5308778"/>
    <w:lvl w:ilvl="0" w:tplc="984E9032">
      <w:start w:val="1"/>
      <w:numFmt w:val="decimal"/>
      <w:lvlText w:val="%1."/>
      <w:lvlJc w:val="left"/>
      <w:pPr>
        <w:ind w:left="720" w:hanging="360"/>
      </w:pPr>
      <w:rPr>
        <w:rFonts w:hint="default"/>
        <w:sz w:val="1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863E97"/>
    <w:multiLevelType w:val="hybridMultilevel"/>
    <w:tmpl w:val="73A4EF68"/>
    <w:lvl w:ilvl="0" w:tplc="47D081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81130CE"/>
    <w:multiLevelType w:val="hybridMultilevel"/>
    <w:tmpl w:val="7F821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EE3F96"/>
    <w:multiLevelType w:val="multilevel"/>
    <w:tmpl w:val="D19607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D62C14"/>
    <w:multiLevelType w:val="multilevel"/>
    <w:tmpl w:val="32D2F2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F61C5D"/>
    <w:multiLevelType w:val="hybridMultilevel"/>
    <w:tmpl w:val="9F4A8688"/>
    <w:lvl w:ilvl="0" w:tplc="ABE84DA8">
      <w:start w:val="1"/>
      <w:numFmt w:val="bullet"/>
      <w:pStyle w:val="a0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206146"/>
    <w:multiLevelType w:val="hybridMultilevel"/>
    <w:tmpl w:val="DEB8B822"/>
    <w:lvl w:ilvl="0" w:tplc="DD56C824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FF65BAA"/>
    <w:multiLevelType w:val="hybridMultilevel"/>
    <w:tmpl w:val="8FF05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2"/>
  </w:num>
  <w:num w:numId="5">
    <w:abstractNumId w:val="11"/>
  </w:num>
  <w:num w:numId="6">
    <w:abstractNumId w:val="16"/>
  </w:num>
  <w:num w:numId="7">
    <w:abstractNumId w:val="5"/>
  </w:num>
  <w:num w:numId="8">
    <w:abstractNumId w:val="26"/>
  </w:num>
  <w:num w:numId="9">
    <w:abstractNumId w:val="4"/>
  </w:num>
  <w:num w:numId="10">
    <w:abstractNumId w:val="2"/>
  </w:num>
  <w:num w:numId="11">
    <w:abstractNumId w:val="9"/>
  </w:num>
  <w:num w:numId="12">
    <w:abstractNumId w:val="17"/>
  </w:num>
  <w:num w:numId="13">
    <w:abstractNumId w:val="3"/>
  </w:num>
  <w:num w:numId="14">
    <w:abstractNumId w:val="28"/>
  </w:num>
  <w:num w:numId="15">
    <w:abstractNumId w:val="18"/>
  </w:num>
  <w:num w:numId="16">
    <w:abstractNumId w:val="22"/>
  </w:num>
  <w:num w:numId="17">
    <w:abstractNumId w:val="23"/>
  </w:num>
  <w:num w:numId="18">
    <w:abstractNumId w:val="19"/>
  </w:num>
  <w:num w:numId="19">
    <w:abstractNumId w:val="27"/>
  </w:num>
  <w:num w:numId="20">
    <w:abstractNumId w:val="14"/>
  </w:num>
  <w:num w:numId="21">
    <w:abstractNumId w:val="6"/>
  </w:num>
  <w:num w:numId="22">
    <w:abstractNumId w:val="15"/>
  </w:num>
  <w:num w:numId="23">
    <w:abstractNumId w:val="20"/>
  </w:num>
  <w:num w:numId="24">
    <w:abstractNumId w:val="13"/>
  </w:num>
  <w:num w:numId="25">
    <w:abstractNumId w:val="7"/>
  </w:num>
  <w:num w:numId="26">
    <w:abstractNumId w:val="24"/>
  </w:num>
  <w:num w:numId="27">
    <w:abstractNumId w:val="25"/>
  </w:num>
  <w:num w:numId="28">
    <w:abstractNumId w:val="21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290"/>
    <w:rsid w:val="00037EC8"/>
    <w:rsid w:val="000437FF"/>
    <w:rsid w:val="00044205"/>
    <w:rsid w:val="00072A91"/>
    <w:rsid w:val="000A47A3"/>
    <w:rsid w:val="000B7583"/>
    <w:rsid w:val="000E1546"/>
    <w:rsid w:val="000F3A7B"/>
    <w:rsid w:val="000F4D38"/>
    <w:rsid w:val="00102F5C"/>
    <w:rsid w:val="0011307B"/>
    <w:rsid w:val="00140EA6"/>
    <w:rsid w:val="001720A2"/>
    <w:rsid w:val="00174121"/>
    <w:rsid w:val="00195BB4"/>
    <w:rsid w:val="00197B7F"/>
    <w:rsid w:val="001A2426"/>
    <w:rsid w:val="001C0184"/>
    <w:rsid w:val="001F6E6C"/>
    <w:rsid w:val="0021787A"/>
    <w:rsid w:val="0023408E"/>
    <w:rsid w:val="0024471F"/>
    <w:rsid w:val="00247194"/>
    <w:rsid w:val="00263229"/>
    <w:rsid w:val="00291E3C"/>
    <w:rsid w:val="00295458"/>
    <w:rsid w:val="002A3697"/>
    <w:rsid w:val="002A62B3"/>
    <w:rsid w:val="002C14BA"/>
    <w:rsid w:val="003304A0"/>
    <w:rsid w:val="003448D9"/>
    <w:rsid w:val="003620FC"/>
    <w:rsid w:val="003634B8"/>
    <w:rsid w:val="0037597B"/>
    <w:rsid w:val="003B39D4"/>
    <w:rsid w:val="003D69A0"/>
    <w:rsid w:val="003E4B1E"/>
    <w:rsid w:val="00412C2C"/>
    <w:rsid w:val="0043636B"/>
    <w:rsid w:val="004669A0"/>
    <w:rsid w:val="00472138"/>
    <w:rsid w:val="00477D7C"/>
    <w:rsid w:val="004805C5"/>
    <w:rsid w:val="00481524"/>
    <w:rsid w:val="00494D25"/>
    <w:rsid w:val="004A39A0"/>
    <w:rsid w:val="004A3F3C"/>
    <w:rsid w:val="004A437B"/>
    <w:rsid w:val="004B264F"/>
    <w:rsid w:val="004B3D9F"/>
    <w:rsid w:val="004B4BA6"/>
    <w:rsid w:val="0050188E"/>
    <w:rsid w:val="00504987"/>
    <w:rsid w:val="00525A47"/>
    <w:rsid w:val="00542B09"/>
    <w:rsid w:val="00554042"/>
    <w:rsid w:val="00556002"/>
    <w:rsid w:val="00582970"/>
    <w:rsid w:val="005B1DD1"/>
    <w:rsid w:val="005B3C63"/>
    <w:rsid w:val="005B7401"/>
    <w:rsid w:val="005E1B15"/>
    <w:rsid w:val="005F1146"/>
    <w:rsid w:val="0063463E"/>
    <w:rsid w:val="00642502"/>
    <w:rsid w:val="00671817"/>
    <w:rsid w:val="006766B1"/>
    <w:rsid w:val="00687A55"/>
    <w:rsid w:val="006D5091"/>
    <w:rsid w:val="00712278"/>
    <w:rsid w:val="007144C6"/>
    <w:rsid w:val="0071681D"/>
    <w:rsid w:val="00740ECA"/>
    <w:rsid w:val="00746E46"/>
    <w:rsid w:val="00767371"/>
    <w:rsid w:val="00775949"/>
    <w:rsid w:val="007826DB"/>
    <w:rsid w:val="0079350E"/>
    <w:rsid w:val="0079558B"/>
    <w:rsid w:val="007D6F84"/>
    <w:rsid w:val="008009B9"/>
    <w:rsid w:val="00801290"/>
    <w:rsid w:val="00816434"/>
    <w:rsid w:val="00850D22"/>
    <w:rsid w:val="008514AA"/>
    <w:rsid w:val="00857BBB"/>
    <w:rsid w:val="00865F9C"/>
    <w:rsid w:val="00871CDE"/>
    <w:rsid w:val="008771D1"/>
    <w:rsid w:val="008A0EE5"/>
    <w:rsid w:val="008B5C59"/>
    <w:rsid w:val="008D1652"/>
    <w:rsid w:val="008E1250"/>
    <w:rsid w:val="008F5088"/>
    <w:rsid w:val="00912F92"/>
    <w:rsid w:val="00933204"/>
    <w:rsid w:val="00940E86"/>
    <w:rsid w:val="009631B1"/>
    <w:rsid w:val="009905A4"/>
    <w:rsid w:val="009A3537"/>
    <w:rsid w:val="009A62EC"/>
    <w:rsid w:val="009D3A41"/>
    <w:rsid w:val="009E6066"/>
    <w:rsid w:val="00A04EED"/>
    <w:rsid w:val="00A16DF9"/>
    <w:rsid w:val="00A213E4"/>
    <w:rsid w:val="00A36536"/>
    <w:rsid w:val="00A41491"/>
    <w:rsid w:val="00A52193"/>
    <w:rsid w:val="00A77DC6"/>
    <w:rsid w:val="00A858A5"/>
    <w:rsid w:val="00AB7ABC"/>
    <w:rsid w:val="00AC1234"/>
    <w:rsid w:val="00AC380A"/>
    <w:rsid w:val="00AD4C6F"/>
    <w:rsid w:val="00AD7F96"/>
    <w:rsid w:val="00B31FC5"/>
    <w:rsid w:val="00B607F6"/>
    <w:rsid w:val="00B87FEC"/>
    <w:rsid w:val="00BD7606"/>
    <w:rsid w:val="00C06F98"/>
    <w:rsid w:val="00C17575"/>
    <w:rsid w:val="00C319B7"/>
    <w:rsid w:val="00C713C8"/>
    <w:rsid w:val="00CA1322"/>
    <w:rsid w:val="00CA233C"/>
    <w:rsid w:val="00CA7BFF"/>
    <w:rsid w:val="00CB19D9"/>
    <w:rsid w:val="00CB548D"/>
    <w:rsid w:val="00CC3431"/>
    <w:rsid w:val="00CE5BDB"/>
    <w:rsid w:val="00CE6995"/>
    <w:rsid w:val="00CF4C40"/>
    <w:rsid w:val="00D05499"/>
    <w:rsid w:val="00D16202"/>
    <w:rsid w:val="00D34375"/>
    <w:rsid w:val="00D3480D"/>
    <w:rsid w:val="00D36EB1"/>
    <w:rsid w:val="00D60749"/>
    <w:rsid w:val="00D67BCE"/>
    <w:rsid w:val="00D77384"/>
    <w:rsid w:val="00D845B9"/>
    <w:rsid w:val="00D97CD7"/>
    <w:rsid w:val="00DA13E5"/>
    <w:rsid w:val="00DE06D0"/>
    <w:rsid w:val="00DE3587"/>
    <w:rsid w:val="00E04340"/>
    <w:rsid w:val="00E0527F"/>
    <w:rsid w:val="00E32CEF"/>
    <w:rsid w:val="00E53F29"/>
    <w:rsid w:val="00E61DB8"/>
    <w:rsid w:val="00F0764B"/>
    <w:rsid w:val="00F07C4D"/>
    <w:rsid w:val="00F132BD"/>
    <w:rsid w:val="00F15BA4"/>
    <w:rsid w:val="00F252A6"/>
    <w:rsid w:val="00F27D65"/>
    <w:rsid w:val="00F36C99"/>
    <w:rsid w:val="00F414F6"/>
    <w:rsid w:val="00F441D0"/>
    <w:rsid w:val="00F66FF1"/>
    <w:rsid w:val="00F95B92"/>
    <w:rsid w:val="00FA4AA4"/>
    <w:rsid w:val="00FB7DB4"/>
    <w:rsid w:val="00FD05C0"/>
    <w:rsid w:val="00FF55E4"/>
    <w:rsid w:val="00FF6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94ED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7F7F7F" w:themeColor="text1" w:themeTint="80"/>
        <w:sz w:val="24"/>
        <w:szCs w:val="24"/>
        <w:lang w:val="ru-RU" w:eastAsia="ja-JP" w:bidi="ru-RU"/>
      </w:rPr>
    </w:rPrDefault>
    <w:pPrDefault>
      <w:pPr>
        <w:spacing w:before="160" w:after="3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1">
    <w:name w:val="Normal"/>
    <w:qFormat/>
    <w:rsid w:val="001720A2"/>
    <w:pPr>
      <w:spacing w:before="0" w:after="0" w:line="240" w:lineRule="auto"/>
    </w:pPr>
    <w:rPr>
      <w:rFonts w:ascii="Times New Roman" w:eastAsia="Times New Roman" w:hAnsi="Times New Roman" w:cs="Times New Roman"/>
      <w:color w:val="auto"/>
      <w:szCs w:val="20"/>
      <w:lang w:eastAsia="ru-RU" w:bidi="ar-SA"/>
    </w:rPr>
  </w:style>
  <w:style w:type="paragraph" w:styleId="1">
    <w:name w:val="heading 1"/>
    <w:basedOn w:val="a1"/>
    <w:next w:val="a1"/>
    <w:link w:val="10"/>
    <w:uiPriority w:val="9"/>
    <w:qFormat/>
    <w:pPr>
      <w:keepNext/>
      <w:keepLines/>
      <w:spacing w:before="240" w:after="320"/>
      <w:outlineLvl w:val="0"/>
    </w:pPr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  <w:lang w:eastAsia="ja-JP" w:bidi="ru-RU"/>
    </w:rPr>
  </w:style>
  <w:style w:type="paragraph" w:styleId="2">
    <w:name w:val="heading 2"/>
    <w:basedOn w:val="a1"/>
    <w:next w:val="a1"/>
    <w:link w:val="20"/>
    <w:uiPriority w:val="9"/>
    <w:unhideWhenUsed/>
    <w:qFormat/>
    <w:pPr>
      <w:keepNext/>
      <w:keepLines/>
      <w:spacing w:before="160" w:after="200"/>
      <w:outlineLvl w:val="1"/>
    </w:pPr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  <w:lang w:eastAsia="ja-JP" w:bidi="ru-RU"/>
    </w:rPr>
  </w:style>
  <w:style w:type="paragraph" w:styleId="3">
    <w:name w:val="heading 3"/>
    <w:basedOn w:val="a1"/>
    <w:next w:val="a1"/>
    <w:link w:val="30"/>
    <w:uiPriority w:val="9"/>
    <w:semiHidden/>
    <w:unhideWhenUsed/>
    <w:qFormat/>
    <w:pPr>
      <w:keepNext/>
      <w:keepLines/>
      <w:spacing w:before="160" w:after="240"/>
      <w:contextualSpacing/>
      <w:outlineLvl w:val="2"/>
    </w:pPr>
    <w:rPr>
      <w:rFonts w:asciiTheme="majorHAnsi" w:eastAsiaTheme="majorEastAsia" w:hAnsiTheme="majorHAnsi" w:cstheme="majorBidi"/>
      <w:color w:val="0072C6" w:themeColor="accent1"/>
      <w:sz w:val="34"/>
      <w:szCs w:val="24"/>
      <w:lang w:eastAsia="ja-JP" w:bidi="ru-RU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pPr>
      <w:keepNext/>
      <w:keepLines/>
      <w:spacing w:before="40" w:line="360" w:lineRule="auto"/>
      <w:outlineLvl w:val="5"/>
    </w:pPr>
    <w:rPr>
      <w:rFonts w:asciiTheme="majorHAnsi" w:eastAsiaTheme="majorEastAsia" w:hAnsiTheme="majorHAnsi" w:cstheme="majorBidi"/>
      <w:color w:val="0072C6" w:themeColor="accent1"/>
      <w:szCs w:val="24"/>
      <w:lang w:eastAsia="ja-JP" w:bidi="ru-RU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pPr>
      <w:keepNext/>
      <w:keepLines/>
      <w:spacing w:before="160" w:after="180"/>
      <w:outlineLvl w:val="6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Cs w:val="24"/>
      <w:lang w:eastAsia="ja-JP" w:bidi="ru-RU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pPr>
      <w:keepNext/>
      <w:keepLines/>
      <w:spacing w:before="160" w:after="180"/>
      <w:outlineLvl w:val="7"/>
    </w:pPr>
    <w:rPr>
      <w:rFonts w:asciiTheme="majorHAnsi" w:eastAsiaTheme="majorEastAsia" w:hAnsiTheme="majorHAnsi" w:cstheme="majorBidi"/>
      <w:color w:val="7F7F7F" w:themeColor="text1" w:themeTint="80"/>
      <w:spacing w:val="14"/>
      <w:sz w:val="26"/>
      <w:szCs w:val="21"/>
      <w:lang w:eastAsia="ja-JP" w:bidi="ru-RU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pPr>
      <w:keepNext/>
      <w:keepLines/>
      <w:spacing w:before="160" w:after="180"/>
      <w:outlineLvl w:val="8"/>
    </w:pPr>
    <w:rPr>
      <w:rFonts w:asciiTheme="majorHAnsi" w:eastAsiaTheme="majorEastAsia" w:hAnsiTheme="majorHAnsi" w:cstheme="majorBidi"/>
      <w:i/>
      <w:iCs/>
      <w:color w:val="7F7F7F" w:themeColor="text1" w:themeTint="80"/>
      <w:spacing w:val="14"/>
      <w:sz w:val="26"/>
      <w:szCs w:val="21"/>
      <w:lang w:eastAsia="ja-JP" w:bidi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-31">
    <w:name w:val="List Table 3 Accent 1"/>
    <w:basedOn w:val="a3"/>
    <w:uiPriority w:val="48"/>
    <w:pPr>
      <w:spacing w:after="0" w:line="240" w:lineRule="auto"/>
    </w:pPr>
    <w:tblPr>
      <w:tblStyleRowBandSize w:val="1"/>
      <w:tblStyleColBandSize w:val="1"/>
      <w:tblBorders>
        <w:top w:val="single" w:sz="4" w:space="0" w:color="0072C6" w:themeColor="accent1"/>
        <w:left w:val="single" w:sz="4" w:space="0" w:color="0072C6" w:themeColor="accent1"/>
        <w:bottom w:val="single" w:sz="4" w:space="0" w:color="0072C6" w:themeColor="accent1"/>
        <w:right w:val="single" w:sz="4" w:space="0" w:color="0072C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2C6" w:themeFill="accent1"/>
      </w:tcPr>
    </w:tblStylePr>
    <w:tblStylePr w:type="lastRow">
      <w:rPr>
        <w:b/>
        <w:bCs/>
      </w:rPr>
      <w:tblPr/>
      <w:tcPr>
        <w:tcBorders>
          <w:top w:val="double" w:sz="4" w:space="0" w:color="0072C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2C6" w:themeColor="accent1"/>
          <w:right w:val="single" w:sz="4" w:space="0" w:color="0072C6" w:themeColor="accent1"/>
        </w:tcBorders>
      </w:tcPr>
    </w:tblStylePr>
    <w:tblStylePr w:type="band1Horz">
      <w:tblPr/>
      <w:tcPr>
        <w:tcBorders>
          <w:top w:val="single" w:sz="4" w:space="0" w:color="0072C6" w:themeColor="accent1"/>
          <w:bottom w:val="single" w:sz="4" w:space="0" w:color="0072C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C6" w:themeColor="accent1"/>
          <w:left w:val="nil"/>
        </w:tcBorders>
      </w:tcPr>
    </w:tblStylePr>
    <w:tblStylePr w:type="swCell">
      <w:tblPr/>
      <w:tcPr>
        <w:tcBorders>
          <w:top w:val="double" w:sz="4" w:space="0" w:color="0072C6" w:themeColor="accent1"/>
          <w:right w:val="nil"/>
        </w:tcBorders>
      </w:tcPr>
    </w:tblStylePr>
  </w:style>
  <w:style w:type="paragraph" w:styleId="a5">
    <w:name w:val="Title"/>
    <w:basedOn w:val="a1"/>
    <w:next w:val="a1"/>
    <w:link w:val="a6"/>
    <w:uiPriority w:val="10"/>
    <w:semiHidden/>
    <w:unhideWhenUsed/>
    <w:qFormat/>
    <w:pPr>
      <w:contextualSpacing/>
    </w:pPr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  <w:lang w:eastAsia="ja-JP" w:bidi="ru-RU"/>
    </w:rPr>
  </w:style>
  <w:style w:type="character" w:customStyle="1" w:styleId="a6">
    <w:name w:val="Заголовок Знак"/>
    <w:basedOn w:val="a2"/>
    <w:link w:val="a5"/>
    <w:uiPriority w:val="10"/>
    <w:semiHidden/>
    <w:rPr>
      <w:rFonts w:asciiTheme="majorHAnsi" w:eastAsiaTheme="majorEastAsia" w:hAnsiTheme="majorHAnsi" w:cstheme="majorBidi"/>
      <w:caps/>
      <w:color w:val="F98723" w:themeColor="accent2"/>
      <w:spacing w:val="14"/>
      <w:kern w:val="28"/>
      <w:sz w:val="84"/>
      <w:szCs w:val="56"/>
    </w:rPr>
  </w:style>
  <w:style w:type="paragraph" w:styleId="a7">
    <w:name w:val="Subtitle"/>
    <w:basedOn w:val="a1"/>
    <w:next w:val="a1"/>
    <w:link w:val="a8"/>
    <w:uiPriority w:val="11"/>
    <w:semiHidden/>
    <w:unhideWhenUsed/>
    <w:qFormat/>
    <w:pPr>
      <w:numPr>
        <w:ilvl w:val="1"/>
      </w:numPr>
      <w:spacing w:after="720"/>
      <w:contextualSpacing/>
    </w:pPr>
    <w:rPr>
      <w:rFonts w:asciiTheme="minorHAnsi" w:eastAsiaTheme="minorEastAsia" w:hAnsiTheme="minorHAnsi" w:cstheme="minorBidi"/>
      <w:caps/>
      <w:color w:val="7F7F7F" w:themeColor="text1" w:themeTint="80"/>
      <w:sz w:val="40"/>
      <w:szCs w:val="22"/>
      <w:lang w:eastAsia="ja-JP" w:bidi="ru-RU"/>
    </w:rPr>
  </w:style>
  <w:style w:type="character" w:customStyle="1" w:styleId="10">
    <w:name w:val="Заголовок 1 Знак"/>
    <w:basedOn w:val="a2"/>
    <w:link w:val="1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64"/>
      <w:szCs w:val="32"/>
    </w:rPr>
  </w:style>
  <w:style w:type="character" w:customStyle="1" w:styleId="20">
    <w:name w:val="Заголовок 2 Знак"/>
    <w:basedOn w:val="a2"/>
    <w:link w:val="2"/>
    <w:uiPriority w:val="9"/>
    <w:rPr>
      <w:rFonts w:asciiTheme="majorHAnsi" w:eastAsiaTheme="majorEastAsia" w:hAnsiTheme="majorHAnsi" w:cstheme="majorBidi"/>
      <w:caps/>
      <w:color w:val="0072C6" w:themeColor="accent1"/>
      <w:spacing w:val="14"/>
      <w:sz w:val="40"/>
      <w:szCs w:val="26"/>
    </w:rPr>
  </w:style>
  <w:style w:type="paragraph" w:styleId="a0">
    <w:name w:val="List Bullet"/>
    <w:basedOn w:val="a1"/>
    <w:uiPriority w:val="31"/>
    <w:qFormat/>
    <w:pPr>
      <w:numPr>
        <w:numId w:val="8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Cs w:val="24"/>
      <w:lang w:eastAsia="ja-JP" w:bidi="ru-RU"/>
    </w:rPr>
  </w:style>
  <w:style w:type="paragraph" w:styleId="a9">
    <w:name w:val="header"/>
    <w:basedOn w:val="a1"/>
    <w:link w:val="aa"/>
    <w:uiPriority w:val="99"/>
    <w:unhideWhenUsed/>
    <w:rPr>
      <w:rFonts w:asciiTheme="minorHAnsi" w:eastAsiaTheme="minorHAnsi" w:hAnsiTheme="minorHAnsi" w:cstheme="minorBidi"/>
      <w:color w:val="7F7F7F" w:themeColor="text1" w:themeTint="80"/>
      <w:szCs w:val="24"/>
      <w:lang w:eastAsia="ja-JP" w:bidi="ru-RU"/>
    </w:rPr>
  </w:style>
  <w:style w:type="character" w:customStyle="1" w:styleId="aa">
    <w:name w:val="Верхний колонтитул Знак"/>
    <w:basedOn w:val="a2"/>
    <w:link w:val="a9"/>
    <w:uiPriority w:val="99"/>
  </w:style>
  <w:style w:type="paragraph" w:styleId="ab">
    <w:name w:val="Intense Quote"/>
    <w:basedOn w:val="a1"/>
    <w:next w:val="a1"/>
    <w:link w:val="ac"/>
    <w:uiPriority w:val="30"/>
    <w:semiHidden/>
    <w:unhideWhenUsed/>
    <w:qFormat/>
    <w:pPr>
      <w:spacing w:before="360" w:after="560" w:line="264" w:lineRule="auto"/>
      <w:ind w:left="605" w:right="605"/>
      <w:contextualSpacing/>
    </w:pPr>
    <w:rPr>
      <w:rFonts w:asciiTheme="majorHAnsi" w:hAnsiTheme="majorHAnsi"/>
      <w:i/>
      <w:iCs/>
      <w:color w:val="F98723" w:themeColor="accent2"/>
      <w:sz w:val="32"/>
    </w:rPr>
  </w:style>
  <w:style w:type="table" w:styleId="ad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usinessPaper">
    <w:name w:val="Business Paper"/>
    <w:basedOn w:val="a3"/>
    <w:uiPriority w:val="99"/>
    <w:pPr>
      <w:spacing w:before="240" w:after="180" w:line="240" w:lineRule="auto"/>
    </w:pPr>
    <w:rPr>
      <w:b/>
    </w:rPr>
    <w:tblPr>
      <w:tblBorders>
        <w:bottom w:val="single" w:sz="6" w:space="0" w:color="0072C6" w:themeColor="accent1"/>
        <w:insideH w:val="single" w:sz="6" w:space="0" w:color="0072C6" w:themeColor="accent1"/>
      </w:tblBorders>
      <w:tblCellMar>
        <w:left w:w="230" w:type="dxa"/>
        <w:right w:w="0" w:type="dxa"/>
      </w:tblCellMar>
    </w:tblPr>
    <w:tblStylePr w:type="firstRow">
      <w:pPr>
        <w:wordWrap/>
        <w:spacing w:beforeLines="0" w:before="200" w:beforeAutospacing="0" w:afterLines="0" w:after="160" w:afterAutospacing="0"/>
      </w:pPr>
      <w:rPr>
        <w:b/>
        <w:i w:val="0"/>
        <w:color w:val="FDF9F7" w:themeColor="background2"/>
        <w:sz w:val="28"/>
      </w:rPr>
      <w:tblPr/>
      <w:trPr>
        <w:tblHeader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C6" w:themeFill="accent1"/>
        <w:vAlign w:val="bottom"/>
      </w:tcPr>
    </w:tblStylePr>
    <w:tblStylePr w:type="firstCol">
      <w:pPr>
        <w:wordWrap/>
        <w:spacing w:beforeLines="0" w:before="240" w:beforeAutospacing="0" w:afterLines="0" w:after="180" w:afterAutospacing="0"/>
        <w:jc w:val="right"/>
      </w:pPr>
      <w:rPr>
        <w:rFonts w:asciiTheme="majorHAnsi" w:hAnsiTheme="majorHAnsi"/>
        <w:b w:val="0"/>
        <w:i w:val="0"/>
        <w:color w:val="0072C6" w:themeColor="accent1"/>
        <w:sz w:val="24"/>
      </w:rPr>
    </w:tblStylePr>
    <w:tblStylePr w:type="nwCell">
      <w:pPr>
        <w:wordWrap/>
        <w:jc w:val="left"/>
      </w:pPr>
    </w:tblStylePr>
  </w:style>
  <w:style w:type="character" w:customStyle="1" w:styleId="a8">
    <w:name w:val="Подзаголовок Знак"/>
    <w:basedOn w:val="a2"/>
    <w:link w:val="a7"/>
    <w:uiPriority w:val="11"/>
    <w:semiHidden/>
    <w:rPr>
      <w:rFonts w:eastAsiaTheme="minorEastAsia"/>
      <w:caps/>
      <w:sz w:val="40"/>
      <w:szCs w:val="22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eastAsiaTheme="majorEastAsia" w:hAnsiTheme="majorHAnsi" w:cstheme="majorBidi"/>
      <w:i/>
      <w:iCs/>
      <w:spacing w:val="14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eastAsiaTheme="majorEastAsia" w:hAnsiTheme="majorHAnsi" w:cstheme="majorBidi"/>
      <w:spacing w:val="14"/>
      <w:sz w:val="26"/>
      <w:szCs w:val="21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eastAsiaTheme="majorEastAsia" w:hAnsiTheme="majorHAnsi" w:cstheme="majorBidi"/>
      <w:i/>
      <w:iCs/>
      <w:spacing w:val="14"/>
      <w:sz w:val="26"/>
      <w:szCs w:val="21"/>
    </w:rPr>
  </w:style>
  <w:style w:type="character" w:styleId="ae">
    <w:name w:val="Subtle Emphasis"/>
    <w:basedOn w:val="a2"/>
    <w:uiPriority w:val="19"/>
    <w:semiHidden/>
    <w:unhideWhenUsed/>
    <w:qFormat/>
    <w:rPr>
      <w:i/>
      <w:iCs/>
      <w:color w:val="0072C6" w:themeColor="accent1"/>
    </w:rPr>
  </w:style>
  <w:style w:type="character" w:styleId="af">
    <w:name w:val="Emphasis"/>
    <w:basedOn w:val="a2"/>
    <w:uiPriority w:val="20"/>
    <w:semiHidden/>
    <w:unhideWhenUsed/>
    <w:qFormat/>
    <w:rPr>
      <w:i/>
      <w:iCs/>
      <w:color w:val="F98723" w:themeColor="accent2"/>
    </w:rPr>
  </w:style>
  <w:style w:type="character" w:styleId="af0">
    <w:name w:val="Intense Emphasis"/>
    <w:basedOn w:val="a2"/>
    <w:uiPriority w:val="21"/>
    <w:semiHidden/>
    <w:unhideWhenUsed/>
    <w:qFormat/>
    <w:rPr>
      <w:b/>
      <w:i/>
      <w:iCs/>
      <w:color w:val="F98723" w:themeColor="accent2"/>
    </w:rPr>
  </w:style>
  <w:style w:type="character" w:styleId="af1">
    <w:name w:val="Strong"/>
    <w:basedOn w:val="a2"/>
    <w:uiPriority w:val="22"/>
    <w:semiHidden/>
    <w:unhideWhenUsed/>
    <w:qFormat/>
    <w:rPr>
      <w:b/>
      <w:bCs/>
      <w:color w:val="0072C6" w:themeColor="accent1"/>
    </w:rPr>
  </w:style>
  <w:style w:type="character" w:styleId="af2">
    <w:name w:val="Subtle Reference"/>
    <w:basedOn w:val="a2"/>
    <w:uiPriority w:val="31"/>
    <w:semiHidden/>
    <w:unhideWhenUsed/>
    <w:qFormat/>
    <w:rPr>
      <w:i/>
      <w:caps/>
      <w:smallCaps w:val="0"/>
      <w:color w:val="0072C6" w:themeColor="accent1"/>
    </w:rPr>
  </w:style>
  <w:style w:type="character" w:styleId="af3">
    <w:name w:val="Intense Reference"/>
    <w:basedOn w:val="a2"/>
    <w:uiPriority w:val="32"/>
    <w:semiHidden/>
    <w:unhideWhenUsed/>
    <w:qFormat/>
    <w:rPr>
      <w:b/>
      <w:bCs/>
      <w:i/>
      <w:caps/>
      <w:smallCaps w:val="0"/>
      <w:color w:val="0072C6" w:themeColor="accent1"/>
      <w:spacing w:val="0"/>
    </w:rPr>
  </w:style>
  <w:style w:type="character" w:styleId="af4">
    <w:name w:val="Book Title"/>
    <w:basedOn w:val="a2"/>
    <w:uiPriority w:val="33"/>
    <w:semiHidden/>
    <w:unhideWhenUsed/>
    <w:qFormat/>
    <w:rPr>
      <w:b w:val="0"/>
      <w:bCs/>
      <w:i w:val="0"/>
      <w:iCs/>
      <w:color w:val="0072C6" w:themeColor="accent1"/>
      <w:spacing w:val="0"/>
      <w:u w:val="single"/>
    </w:rPr>
  </w:style>
  <w:style w:type="paragraph" w:styleId="af5">
    <w:name w:val="caption"/>
    <w:basedOn w:val="a1"/>
    <w:next w:val="a1"/>
    <w:uiPriority w:val="35"/>
    <w:semiHidden/>
    <w:unhideWhenUsed/>
    <w:qFormat/>
    <w:pPr>
      <w:spacing w:before="160" w:after="200"/>
    </w:pPr>
    <w:rPr>
      <w:rFonts w:asciiTheme="minorHAnsi" w:eastAsiaTheme="minorHAnsi" w:hAnsiTheme="minorHAnsi" w:cstheme="minorBidi"/>
      <w:i/>
      <w:iCs/>
      <w:color w:val="7F7F7F" w:themeColor="text1" w:themeTint="80"/>
      <w:sz w:val="20"/>
      <w:szCs w:val="18"/>
      <w:lang w:eastAsia="ja-JP" w:bidi="ru-RU"/>
    </w:rPr>
  </w:style>
  <w:style w:type="paragraph" w:styleId="af6">
    <w:name w:val="TOC Heading"/>
    <w:basedOn w:val="1"/>
    <w:next w:val="a1"/>
    <w:uiPriority w:val="39"/>
    <w:semiHidden/>
    <w:unhideWhenUsed/>
    <w:qFormat/>
    <w:pPr>
      <w:spacing w:after="0" w:line="360" w:lineRule="auto"/>
      <w:outlineLvl w:val="9"/>
    </w:pPr>
    <w:rPr>
      <w:sz w:val="84"/>
    </w:rPr>
  </w:style>
  <w:style w:type="character" w:styleId="af7">
    <w:name w:val="Placeholder Text"/>
    <w:basedOn w:val="a2"/>
    <w:uiPriority w:val="99"/>
    <w:semiHidden/>
    <w:rPr>
      <w:color w:val="808080"/>
    </w:rPr>
  </w:style>
  <w:style w:type="paragraph" w:styleId="af8">
    <w:name w:val="footer"/>
    <w:basedOn w:val="a1"/>
    <w:link w:val="af9"/>
    <w:uiPriority w:val="99"/>
    <w:unhideWhenUsed/>
    <w:qFormat/>
    <w:pPr>
      <w:pBdr>
        <w:top w:val="single" w:sz="4" w:space="8" w:color="0072C6" w:themeColor="accent1"/>
        <w:left w:val="single" w:sz="4" w:space="31" w:color="0072C6" w:themeColor="accent1"/>
        <w:bottom w:val="single" w:sz="4" w:space="8" w:color="0072C6" w:themeColor="accent1"/>
        <w:right w:val="single" w:sz="4" w:space="31" w:color="0072C6" w:themeColor="accent1"/>
      </w:pBdr>
      <w:shd w:val="clear" w:color="auto" w:fill="0072C6" w:themeFill="accent1"/>
    </w:pPr>
    <w:rPr>
      <w:rFonts w:asciiTheme="minorHAnsi" w:eastAsiaTheme="minorHAnsi" w:hAnsiTheme="minorHAnsi" w:cstheme="minorBidi"/>
      <w:color w:val="FFFFFF" w:themeColor="background1"/>
      <w:szCs w:val="24"/>
      <w:lang w:eastAsia="ja-JP" w:bidi="ru-RU"/>
    </w:rPr>
  </w:style>
  <w:style w:type="character" w:customStyle="1" w:styleId="af9">
    <w:name w:val="Нижний колонтитул Знак"/>
    <w:basedOn w:val="a2"/>
    <w:link w:val="af8"/>
    <w:uiPriority w:val="99"/>
    <w:rPr>
      <w:color w:val="FFFFFF" w:themeColor="background1"/>
      <w:shd w:val="clear" w:color="auto" w:fill="0072C6" w:themeFill="accent1"/>
    </w:rPr>
  </w:style>
  <w:style w:type="paragraph" w:styleId="21">
    <w:name w:val="Quote"/>
    <w:basedOn w:val="a1"/>
    <w:next w:val="a1"/>
    <w:link w:val="22"/>
    <w:uiPriority w:val="29"/>
    <w:unhideWhenUsed/>
    <w:qFormat/>
    <w:pPr>
      <w:spacing w:before="360" w:after="560" w:line="264" w:lineRule="auto"/>
      <w:ind w:left="605" w:right="605"/>
      <w:contextualSpacing/>
    </w:pPr>
    <w:rPr>
      <w:rFonts w:asciiTheme="majorHAnsi" w:eastAsiaTheme="minorHAnsi" w:hAnsiTheme="majorHAnsi" w:cstheme="minorBidi"/>
      <w:i/>
      <w:iCs/>
      <w:color w:val="0072C6" w:themeColor="accent1"/>
      <w:sz w:val="40"/>
      <w:szCs w:val="24"/>
      <w:lang w:eastAsia="ja-JP" w:bidi="ru-RU"/>
    </w:rPr>
  </w:style>
  <w:style w:type="character" w:customStyle="1" w:styleId="22">
    <w:name w:val="Цитата 2 Знак"/>
    <w:basedOn w:val="a2"/>
    <w:link w:val="21"/>
    <w:uiPriority w:val="29"/>
    <w:rPr>
      <w:rFonts w:asciiTheme="majorHAnsi" w:hAnsiTheme="majorHAnsi"/>
      <w:i/>
      <w:iCs/>
      <w:color w:val="0072C6" w:themeColor="accent1"/>
      <w:sz w:val="40"/>
    </w:rPr>
  </w:style>
  <w:style w:type="character" w:customStyle="1" w:styleId="ac">
    <w:name w:val="Выделенная цитата Знак"/>
    <w:basedOn w:val="a2"/>
    <w:link w:val="ab"/>
    <w:uiPriority w:val="30"/>
    <w:semiHidden/>
    <w:rPr>
      <w:rFonts w:asciiTheme="majorHAnsi" w:hAnsiTheme="majorHAnsi"/>
      <w:i/>
      <w:iCs/>
      <w:color w:val="F98723" w:themeColor="accent2"/>
      <w:sz w:val="32"/>
    </w:rPr>
  </w:style>
  <w:style w:type="character" w:customStyle="1" w:styleId="30">
    <w:name w:val="Заголовок 3 Знак"/>
    <w:basedOn w:val="a2"/>
    <w:link w:val="3"/>
    <w:uiPriority w:val="9"/>
    <w:semiHidden/>
    <w:rPr>
      <w:rFonts w:asciiTheme="majorHAnsi" w:eastAsiaTheme="majorEastAsia" w:hAnsiTheme="majorHAnsi" w:cstheme="majorBidi"/>
      <w:color w:val="0072C6" w:themeColor="accent1"/>
      <w:sz w:val="34"/>
    </w:rPr>
  </w:style>
  <w:style w:type="paragraph" w:styleId="a">
    <w:name w:val="List Number"/>
    <w:basedOn w:val="a1"/>
    <w:uiPriority w:val="32"/>
    <w:qFormat/>
    <w:pPr>
      <w:numPr>
        <w:numId w:val="7"/>
      </w:numPr>
      <w:spacing w:before="160" w:after="320" w:line="360" w:lineRule="auto"/>
      <w:contextualSpacing/>
    </w:pPr>
    <w:rPr>
      <w:rFonts w:asciiTheme="minorHAnsi" w:eastAsiaTheme="minorHAnsi" w:hAnsiTheme="minorHAnsi" w:cstheme="minorBidi"/>
      <w:color w:val="7F7F7F" w:themeColor="text1" w:themeTint="80"/>
      <w:szCs w:val="24"/>
      <w:lang w:eastAsia="ja-JP" w:bidi="ru-RU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eastAsiaTheme="majorEastAsia" w:hAnsiTheme="majorHAnsi" w:cstheme="majorBidi"/>
      <w:color w:val="0072C6" w:themeColor="accent1"/>
    </w:rPr>
  </w:style>
  <w:style w:type="character" w:styleId="afa">
    <w:name w:val="Hyperlink"/>
    <w:basedOn w:val="a2"/>
    <w:unhideWhenUsed/>
    <w:rsid w:val="00C17575"/>
    <w:rPr>
      <w:color w:val="0000FF"/>
      <w:u w:val="single"/>
    </w:rPr>
  </w:style>
  <w:style w:type="paragraph" w:styleId="afb">
    <w:name w:val="List Paragraph"/>
    <w:basedOn w:val="a1"/>
    <w:uiPriority w:val="34"/>
    <w:unhideWhenUsed/>
    <w:qFormat/>
    <w:rsid w:val="00102F5C"/>
    <w:pPr>
      <w:spacing w:before="160" w:after="320" w:line="360" w:lineRule="auto"/>
      <w:ind w:left="720"/>
      <w:contextualSpacing/>
    </w:pPr>
    <w:rPr>
      <w:rFonts w:asciiTheme="minorHAnsi" w:eastAsiaTheme="minorHAnsi" w:hAnsiTheme="minorHAnsi" w:cstheme="minorBidi"/>
      <w:color w:val="7F7F7F" w:themeColor="text1" w:themeTint="80"/>
      <w:szCs w:val="24"/>
      <w:lang w:eastAsia="ja-JP" w:bidi="ru-RU"/>
    </w:rPr>
  </w:style>
  <w:style w:type="paragraph" w:customStyle="1" w:styleId="71948FC87EA89D458CD8DFBDD6BF0C8F">
    <w:name w:val="71948FC87EA89D458CD8DFBDD6BF0C8F"/>
    <w:rsid w:val="00CA7BFF"/>
    <w:pPr>
      <w:spacing w:before="0" w:after="0" w:line="240" w:lineRule="auto"/>
    </w:pPr>
    <w:rPr>
      <w:rFonts w:eastAsiaTheme="minorEastAsia"/>
      <w:color w:val="auto"/>
      <w:lang w:eastAsia="ru-RU" w:bidi="ar-SA"/>
    </w:rPr>
  </w:style>
  <w:style w:type="character" w:styleId="afc">
    <w:name w:val="FollowedHyperlink"/>
    <w:basedOn w:val="a2"/>
    <w:uiPriority w:val="99"/>
    <w:semiHidden/>
    <w:unhideWhenUsed/>
    <w:rsid w:val="00FA4AA4"/>
    <w:rPr>
      <w:color w:val="79498B" w:themeColor="followedHyperlink"/>
      <w:u w:val="single"/>
    </w:rPr>
  </w:style>
  <w:style w:type="character" w:styleId="afd">
    <w:name w:val="page number"/>
    <w:basedOn w:val="a2"/>
    <w:uiPriority w:val="99"/>
    <w:semiHidden/>
    <w:unhideWhenUsed/>
    <w:rsid w:val="0079558B"/>
  </w:style>
  <w:style w:type="paragraph" w:styleId="afe">
    <w:name w:val="Normal (Web)"/>
    <w:basedOn w:val="a1"/>
    <w:uiPriority w:val="99"/>
    <w:rsid w:val="001720A2"/>
    <w:pPr>
      <w:autoSpaceDE w:val="0"/>
      <w:autoSpaceDN w:val="0"/>
      <w:spacing w:before="100" w:after="100"/>
    </w:pPr>
    <w:rPr>
      <w:rFonts w:ascii="Courier New" w:hAnsi="Courier New" w:cs="Courier New"/>
      <w:szCs w:val="24"/>
    </w:rPr>
  </w:style>
  <w:style w:type="character" w:customStyle="1" w:styleId="apple-converted-space">
    <w:name w:val="apple-converted-space"/>
    <w:basedOn w:val="a2"/>
    <w:rsid w:val="003E4B1E"/>
  </w:style>
  <w:style w:type="paragraph" w:styleId="HTML">
    <w:name w:val="HTML Preformatted"/>
    <w:basedOn w:val="a1"/>
    <w:link w:val="HTML0"/>
    <w:rsid w:val="001C01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ar-SA"/>
    </w:rPr>
  </w:style>
  <w:style w:type="character" w:customStyle="1" w:styleId="HTML0">
    <w:name w:val="Стандартный HTML Знак"/>
    <w:basedOn w:val="a2"/>
    <w:link w:val="HTML"/>
    <w:rsid w:val="001C0184"/>
    <w:rPr>
      <w:rFonts w:ascii="Courier New" w:eastAsia="Times New Roman" w:hAnsi="Courier New" w:cs="Courier New"/>
      <w:color w:val="auto"/>
      <w:sz w:val="20"/>
      <w:szCs w:val="20"/>
      <w:lang w:eastAsia="ar-SA" w:bidi="ar-SA"/>
    </w:rPr>
  </w:style>
  <w:style w:type="character" w:styleId="aff">
    <w:name w:val="Unresolved Mention"/>
    <w:basedOn w:val="a2"/>
    <w:uiPriority w:val="99"/>
    <w:rsid w:val="00AD7F96"/>
    <w:rPr>
      <w:color w:val="605E5C"/>
      <w:shd w:val="clear" w:color="auto" w:fill="E1DFDD"/>
    </w:rPr>
  </w:style>
  <w:style w:type="character" w:customStyle="1" w:styleId="gstermfirstlanguage">
    <w:name w:val="gsterm firstlanguage"/>
    <w:basedOn w:val="a2"/>
    <w:rsid w:val="004363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4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9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10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6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0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0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2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5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3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6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39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28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7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8074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881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79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9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svg"/><Relationship Id="rId18" Type="http://schemas.openxmlformats.org/officeDocument/2006/relationships/hyperlink" Target="https://global-hotspot.ru/category/manual/wi-fi-magnit-manual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9.svg"/><Relationship Id="rId23" Type="http://schemas.openxmlformats.org/officeDocument/2006/relationships/header" Target="header3.xml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lobal-hotspo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d/Library/Containers/com.microsoft.Word/Data/Library/Caches/1049/TM10002076/&#1044;&#1077;&#1083;&#1086;&#1074;&#1086;&#1080;&#774;%20&#1076;&#1086;&#1082;&#1091;&#1084;&#1077;&#1085;&#1090;.dotx" TargetMode="External"/></Relationships>
</file>

<file path=word/theme/theme1.xml><?xml version="1.0" encoding="utf-8"?>
<a:theme xmlns:a="http://schemas.openxmlformats.org/drawingml/2006/main" name="Office Theme">
  <a:themeElements>
    <a:clrScheme name="Business">
      <a:dk1>
        <a:sysClr val="windowText" lastClr="000000"/>
      </a:dk1>
      <a:lt1>
        <a:sysClr val="window" lastClr="FFFFFF"/>
      </a:lt1>
      <a:dk2>
        <a:srgbClr val="0C1227"/>
      </a:dk2>
      <a:lt2>
        <a:srgbClr val="FDF9F7"/>
      </a:lt2>
      <a:accent1>
        <a:srgbClr val="0072C6"/>
      </a:accent1>
      <a:accent2>
        <a:srgbClr val="F98723"/>
      </a:accent2>
      <a:accent3>
        <a:srgbClr val="DC3C00"/>
      </a:accent3>
      <a:accent4>
        <a:srgbClr val="F9CB23"/>
      </a:accent4>
      <a:accent5>
        <a:srgbClr val="009E49"/>
      </a:accent5>
      <a:accent6>
        <a:srgbClr val="79498B"/>
      </a:accent6>
      <a:hlink>
        <a:srgbClr val="0072C6"/>
      </a:hlink>
      <a:folHlink>
        <a:srgbClr val="79498B"/>
      </a:folHlink>
    </a:clrScheme>
    <a:fontScheme name="Georgia-Arial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Деловой документ.dotx</Template>
  <TotalTime>39</TotalTime>
  <Pages>2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office3</dc:creator>
  <cp:keywords/>
  <dc:description/>
  <cp:lastModifiedBy>Daria Guseva</cp:lastModifiedBy>
  <cp:revision>13</cp:revision>
  <cp:lastPrinted>2021-08-25T09:54:00Z</cp:lastPrinted>
  <dcterms:created xsi:type="dcterms:W3CDTF">2020-05-19T20:11:00Z</dcterms:created>
  <dcterms:modified xsi:type="dcterms:W3CDTF">2021-08-25T09:55:00Z</dcterms:modified>
</cp:coreProperties>
</file>