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  ПРАВИТЕЛЬСТВО РОССИЙСКОЙ ФЕДЕРАЦИИ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ПОСТАНОВЛЕНИЕ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от 31 декабря 2021 г. N 2606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ОБ УТВЕРЖДЕНИИ ПРАВИЛ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ОКАЗАНИЯ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  В соответствии с Федеральным законом "О связи" и Законом Российской Федерации "О защите прав потребителей" Правительство Российской Федерации постановляет: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 Утвердить прилагаемые Правила оказания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 Признать утратившими силу: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Правила оказания услуг связи по передаче данных, утвержденные постановлением Правительства Российской Федерации от 23 января 2006 г. N 32 "Об утверждении Правил оказания услуг связи по передаче данных" (Собрание законодательства Российской Федерации, 2006, N 5, ст. 553);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пункт 6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пункт 2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пункт 2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пункт 1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пункт 3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 Настоящее постановление действует в течение 6 лет со дня его вступления в силу.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Председатель Правительства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Российской Федерации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М.МИШУСТИН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Утверждены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постановлением Правительства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Российской Федерации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от 31 декабря 2021 г. N 2606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ПРАВИЛА ОКАЗАНИЯ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I. Общие положения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 Настоящие Правила регулируют отношения между абонентом и (или) пользователем услуг связи по передаче данных (далее - пользователь), с одной стороны, и оператором связи, оказывающим услуги связи по передаче данных (далее - оператор связи), с другой стороны, при оказании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 Используемые в настоящих Правилах понятия означают следующее: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 (далее - договор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"абонентский интерфейс" - технико-технологические параметры физических цепей, соединяющих средства связи с оборудованием;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"достоверность передачи информации" - взаимнооднозначное соответствие пакетов информации, переданных оборудованием, являющимся одной стороной установленного соединения по сети передачи данных, и принятых оборудованием, являющимся другой стороной указанного соединения;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"пользователь" - пользователь услугами связи по передаче данных, являющийся лицом, заказывающим и (или) использующим услуги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"предоставление доступа к сети передачи данных" - совокупность действий оператора связи по формированию абонентской линии и подключению с ее помощью оборудования к узлу связи сети передачи данных или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в том числе путем предоставления доступа к информационно-телекоммуникационной сети "Интернет" (далее - сеть "Интернет"), позволяющее абоненту и (или) пользователю услугами связи по передаче данных передавать и (или) принимать голосовую и (или) неголосовую информацию;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"тариф" - цена, устанавливаемая оператором связи за отдельную единицу услуги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"узел связи сети передачи данных" - средства связи, выполняющие функции систем коммутации.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 Взаимоотношения оператора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 Оператор связи обязан обеспечить соблюдение тайны сообщений, передаваемых по сети передачи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Ограничение права на тайну сообщений, передаваемых по сети передачи данных, допускается только в случаях, предусмотренных федеральными законами.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Сведения о сообщениях, передаваемых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Сведения об абоненте - физическом лице, ставшие известными оператору связи в силу исполнения договора об оказании услуг связи, могут передаваться третьим лицам только с согласия этого абонента, за исключением случаев, предусмотренных федеральными законами.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Согласие абонента - физического лица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 При чрезвычайных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 К абонентской линии может быть подключено оборудование, которое соответствует требованиям, в отношении которого в соответствии со статьей 41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Обязанность по предоставлению оборудования, подлежащего подключению к абонентской линии, и установлению защитного программного обеспечения, если иное не установлено договором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8. Услуги связи по передаче данных подразделяются: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на услуги связи по передаче данных, за исключением услуг связи по передаче данных для целей передачи голосовой информации;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на услуги связи по передаче данных для целей передачи голосовой информации.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9. Оператор связи вправе оказывать абоненту те услуги связи по передаче данных, на оказание которых этому оператору связи выдана лицензия (лицензии) на осуществление деятельности в области оказания услуг связи (далее - лицензия), в соответствии с лицензионными условиями, предусмотренными в выданной оператору связи лицензии.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пунктами 34 и 35 настоящих Правил.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Оператор связи вправе направлять информацию об услугах связи по передаче данных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11. В системе информационно-справочного обслуживания оказываются платные и бесплатные информационно-справочные услуги.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12. Оператор связи оказывает бесплатно и круглосуточно следующие информационно-справочные услуги: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предоставление информации о тарифах на услуги связи по передаче данных, о территории оказания услуг связи по передаче данных (зоне обслуживания);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предоставление абоненту информации о состоянии его лицевого счета;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прием от абонента и (или) пользователя информации о технических неисправностях, препятствующих пользованию услугами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предоставление информации об оказываемых услугах связи по передаче данных и необходимых разъяснений.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13. Информационно-справочные услуги, указанные в пункте 12 настоящих Правил, могут оказываться оператором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путем отправки короткого текстового сообщения или сообщения с использованием справочно-информационной службы оператора связи, в том числе автоинформатора;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с использованием информационно-телекоммуникационной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иными способами, позволяющими довести информацию, предусмотренную пунктом 12 настоящих Правил, до абонента.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14. Перечень бесплатных информационно-справочных услуг, указанных в пункте 12 настоящих Правил, не может быть сокращен. Оказание бесплатных информационно-справочных услуг может производиться с использованием автоинформаторов.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При оказании информационно-справочных услуг оператор связи вправе производить фиксацию обращения, содержания такого обращения и результата такого обращения абонента или пользователя по любому каналу связи в любом виде (запись разговора с абонентом, запись телефонограммы, запись действий абонента и др.).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Доказывание факта своевременного доведения необходимой и полной информации, связанной с оказанием услуг связи, возлагается на оператора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15. Оператор связи самостоятельно определяет перечень и время предоставляемых платных информационно-справочных услуг.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16. Оператор связи обязан предоставлять физическому лицу, юридическому лицу либо индивидуальному предпринимателю необходимую для заключения и исполнения договора об оказании услуг связи информацию, которая включает в себя: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наименование (фирменное наименование) оператора связи, перечень его филиалов, места их нахождения и режим работы;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реквизиты выданной оператору связи лицензии;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перечень услуг связи по передаче данных, условия и порядок их оказания, включая используемые абонентские интерфейсы и протоколы передачи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д) перечень и описание преимуществ и ограничений в оказании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е) тарифы на услуги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ж) порядок, формы и системы оплаты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з) номера телефонов системы информационно-справочного обслуживания;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и) перечень услуг, технологически неразрывно связанных с услугами связи по передаче данных и направленных на повышение их потребительской ценности.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17. Оператор связи обязан по требованию физического лица, юридического лица либо индивидуального предпринимателя предоставить ему помимо информации, предусмотренной пунктом 16 настоящих Правил, дополнительную информацию, связанную с оказанием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Указанная информация на русском языке в наглядной и доступной форме бесплатно доводится через сайт оператора связи в сети "Интернет" и систему информационно-справочного обслуживания до сведения физического лица,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о расчетах с оператором связи и об иной информации (личный кабинет).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II. Порядок и условия заключения договора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18. Услуги связи по передаче данных оказываются на основании возмездного договора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19. Сторонами по договору об оказании услуг связи выступают физическое лицо, юридическое лицо либо индивидуальный предприниматель, с одной стороны, и оператор связи, с другой стороны.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20. В случаях, установленных оператором связи, для заключения договора об оказании услуг связи заявитель подает оператору связи заявление по форме, устанавливаемой оператором связи. Заявление может быть подано в электронном виде. Оператор связи не вправе отказать заявителю в приеме и рассмотрении заявления.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Порядок регистрации заявлений о заключении договора об оказании услуг связи устанавливается оператором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21. Физическое лицо при заключении договора об оказании услуг связи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Лицо, уполномоченное на заключение договора об оказании услуг связи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заключение договора об оказании услуг связи, и документ, подтверждающий государственную регистрацию юридического лица, или его копию,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Индивидуальный предприниматель при заключении договора об оказании услуг связи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об оказании услуг связи, предусматривающего оказание услуг телефонной связи с использованием средств коллективного доступа, или заключения договора об оказании услуг связи с использованием сети "Интернет".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22. При заключении договора об оказании услуг связи, за исключением срочного договора об оказании разовых услуг связи по передаче данных в пунктах коллективного доступа, оператор связи вправе осуществлять идентификацию лица, имеющего намерение заключить договор об оказании услуг связи, одним из следующих способов: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использование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использование единого портала государственных и муниципальных услуг;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23. Проверка достоверности сведений об абоненте осуществляется оператором связи путем установления: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фамилии, имени, отчества (при наличии), даты рождения, места жительства, реквизитов документа, удостоверяющего личность, физического лица;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фамилии, имени, отчества (при наличии), даты рождения, реквизитов документа, удостоверяющего личность, основного государственного регистрационного номера индивидуального предпринимателя;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наименования (фирменного наименования) организации, места нахождения, основного государственного регистрационного номера, идентификационного номера налогоплательщика юридического лица.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24. Оператор связи в срок, не превышающий одного месяца со дня регистрации заявления о заключении договора об оказании услуг связи,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25. Договор об оказании услуг связи, заключаемый с физическим лицом, является публичным договором. Договор об оказании услуг связи заключается на неопределенный срок. По желанию заявителя с ним может быть заключен срочный договор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26. Оператор связи имеет право отказать в заключении договора об оказании услуг связи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со дня окончания проверки наличия технической возможности.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27. Договор об оказании услуг связи заключается в письменной форме в 2 экземплярах, один из которых вручается абоненту, или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Договор об оказании услуг связи, заключаемый путем конклюдентных действий,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 Путем осуществления конклюдентных действий заключается в том числе срочный договор об оказании разовых услуг по передаче данных в пунктах коллективного доступа.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28.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его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Идентификация оборудования осуществляется средствами связи оператора связи путем определения уникального идентификатора оборудования сетей передачи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29.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По договору об оказании услуг связи, заключенному третьим лицом от имени и за счет оператора связи, права и обязанности возникают непосредственно у оператора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30. В договоре об оказании услуг связи, заключаемом в письменной форме, должны быть указаны следующие данные: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дата и место заключения договора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наименование (фирменное наименование) оператора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реквизиты расчетного счета оператора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сведения об абоненте: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фамилия, имя, отчество (при наличии),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физического лица;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наименование (фирменное наименование), место нахождения, основной государственный регистрационный номер, индивидуальный номер налогоплательщика юридического лица;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индивидуального предпринимателя;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д) адрес установки оборудования (в случае установки оборудования, не подлежащего перемещению);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е) вид (тип) оборудования;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ж) технические показатели, характеризующие качество услуг по передаче данных (в том числе полоса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з) способ доставки счета за оказанные услуги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и) права, обязанности и ответственность сторон;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к) обязанность оператора связи по соблюдению сроков и порядка устранения неисправностей, препятствующих пользованию услугами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л) срок действия договора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31. В договоре об оказании услуг связи, заключаемом в письменной форме, должны быть указаны следующие существенные условия: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используемые абонентские интерфейсы и протоколы передачи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оказываемые услуги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система оплаты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порядок, сроки и форма расчетов.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32. При заключении договора об оказании услуг связи в качестве уникального кода идентификации выделение номера из ресурса нумерации географически определяемой или географически не определяемой зоны нумерации не допускается.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33. Оператор связи не вправе навязывать абоненту и (или) пользователю оказание иных услуг за отдельную плату.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34. Оператор связи не вправе обусловливать оказание одних услуг связи по передаче данных обязательным оказанием других услуг.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III. Порядок и условия исполнения договора оказания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35. Оператор связи обязан: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оказывать абоненту и (или) пользователю в соответствии с законодательством Российской Федерации, настоящими Правилами, лицензией и договором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устранять в установленный срок неисправности, препятствующие пользованию услугами связи по передаче данных. Информация о сроке устранения неисправностей, препятствующих пользованию услугами связи по передаче данных, размещается на сайте оператора связи в сети "Интернет";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извещать абонентов и (или) пользователей в местах работы с абонентами и (или) пользователями и через свой сайт в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д)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путем отправки короткого текстового сообщения по сети подвижной радиотелефонной связи или сообщения с использованием справочно-информационной службы оператора связи, в том числе автоинформатора;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е) повторно информировать абонента в порядке, предусмотренном подпунктом "д"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абонентом одного из предоставляемых оператором связи способов (при их наличии), указанных в подпункте "е" пункта 36 настоящих Правил, проинформировав абонента о таких способах при направлении ему запроса в соответствии с подпунктом "д"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з) соблюдать иные требования, установленные законодательством Российской Федерации и (или) договором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36. Абонент обязан: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вносить плату за оказанные ему услуги связи по передаче данных и иные предусмотренные в договоре об оказании услуг связи услуги в полном объеме и в определенные договором об оказании услуг связи сроки;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не подключать к абонентской линии оборудование, которое не соответствует установленным требованиям;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об изменении данных, указанных в подпункте "г" пункта 30 настоящих Правил, в срок, не превышающий 60 дней со дня таких изменений;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содержать в исправном состоянии абонентскую линию и оборудование, находящиеся в помещении абонента;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д) соблюдать правила эксплуатации оборудования;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направление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использование единой системы идентификации;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ж) представлять оператору связи в течение 15 дней со дня заключения договора об оказании услуг связи достоверные сведения о лице (лицах), использующем оборудование абонента - юридического лица (индивидуального предпринимателя), содержащие фамилию, имя, отчество (при наличии), дату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лица, использующего оборудование абонента - юридического лица (индивидуального предпринимателя), - не позднее 15 дней со дня изменения соответствующие достоверные сведения о новых пользователях. Указанные требования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37. Абонент вправе: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отказаться в любое время в одностороннем порядке от исполнения договора об оказании услуг связи при условии оплаты фактически понесенных оператором связи расходов на оказание этому абоненту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отказаться от оплаты услуг связи по передаче данных, не предусмотренных договором об оказании услуг связи, предоставленных абоненту без его согласия;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получать информацию об услугах связи по передаче данных, оказываемых оператором связи, и о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38. В целях подключения к абонентской линии средств связи, обеспечивающих одновременное совместное использование 2-мя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согласованного с абонентом в письменной форме. При этом порядок и условия изменения указанной схемы регулируются заключенным между операторами связи соглашением.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39.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40.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законодательством Российской Федерации.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41. Единица тарификации соединения по сети передачи данных (сеанса связи) устанавливается оператором связи, но не может быть более одной минуты для услуг связи по передаче данных для целей передачи голосовой информации.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Учет продолжительности соединения по сети передачи данных (сеанса связи) ведется в соответствии с принятой оператором связи единицей тарификации.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42.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первой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первого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43.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44.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такого соединения (сеанса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45. Плата за соединение по сети передачи данных (сеанс связи) определяется исходя из его продолжительности, выраженной в количестве единиц тарификации.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46. Услуги связи по передаче данных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за исключением случаев оказания таких услуг с использованием спутниковых сетей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47. В целях подтверждения наличия у абонента-гражданина гражданства Российской Федерации может применяться проверка информации о типе документа, удостоверяющего личность, с использованием единой системы идентификации при наличии у абонента-гражданина подтвержденной учетной записи в такой системе.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48. Оказание без взимания платы услуг связи по передаче данных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Услуги связи, указанные в настоящем пункте, оказываются абоненту-гражданину в случае его согласия на получение таких услуг, выраженного одним из следующих способов: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посредством единого портала государственных и муниципальных услуг с авторизацией через единую систему идентификации.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49.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пунктом 46 настоящих Правил, не осуществляется.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50.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абонентский терминал с функцией автоответчика;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иное оборудование, заменяющее абонента в его отсутствие и обеспечивающее или имитирующее обмен информацией.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51. Оплата услуг по передаче данных осуществляется путем наличного или безналичного расчета в российских рублях.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Оплата услуг связи по передаче данных может производиться посредством авансового или отложенного платежа или непосредственно после оказания таких услуг в пунктах коллективного доступа.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При оплате услуг связи по передаче данных посредством отложенного платежа оплата осуществляется после окончания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со дня окончания расчетного периода. Более длительный срок оплаты услуг связи по передаче данных может быть предусмотрен договором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52.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53.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наименование (фирменное наименование) оператора связи, выпустившего карту;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наименование видов услуг связи по передаче данных, оплачиваемых с использованием карты;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размер авансового платежа, внесение которого подтверждает карта;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срок действия карты;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д) справочные (контактные) номера телефонов оператора связи;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е) правила пользования картой оплаты;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ж) идентификационный номер карты.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54. Абонент и (или) пользователь имеют право обратиться к оператору связи с требованием возврата средств, внесенных ими в качестве авансового платежа.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Оператор связи обязан вернуть абоненту и (или) пользователю неиспользованный остаток средств.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55. Расчетный период, за который выставляется счет за оказание услуг связи по передаче данных, не должен превышать 1 месяц.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56. Срок оплаты услуг связи по передаче данных (кроме абонентской платы) не должен быть менее 15 дней со дня выставления счета. Более длительный срок оплаты может быть установлен в договоре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Счет, выставляемый абоненту за услуги связи по передаче данных, является расчетным документом. В договоре об оказании услуг связи, заключенном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счете отражаются данные о денежных обязательствах абонента, который содержит: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реквизиты оператора связи;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сведения об абоненте;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расчетный период, за который выставляется счет;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номер лицевого счета абонента (при авансовом платеже);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д) данные о суммарной продолжительности соединений по сети передачи данных (сеансов связи) за расчетный период (при повременном учете);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е) общую сумму, предъявляемую к оплате;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ж) размер остатка средств на лицевом счете (при авансовом платеже);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з) дату выставления счета;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и) срок оплаты счета;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к) сумму, предъявляемую к оплате по каждому виду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л) виды оказанных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м) дату оказания каждой услуги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н) объем каждой услуги связи по передаче данных, оказанной абоненту.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57. Оператор связи обязан обеспечить доставку абоненту счета для оплаты оказанных услуг связи по передаче данных в течение 5 дней со дня выставления этого счета.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При обращении абонента оператор связи обязан произвести детализацию счета, заключающуюся в представлении дополнительной информации об оказанных услугах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58.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IV. Порядок и условия приостановления, изменения,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прекращения и расторжения договора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59. В случае нарушения абонентом связанных с оказанием услуг связи по передаче данных требований, установленных Федеральным законом "О связи", настоящими Правилами и договором об оказании услуг связи,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абонентом нарушения, уведомив его об этом.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случае неустранения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60. По заявлению абонента (в письменной форме) оператор связи обязан без расторжения договора об оказании услуг связи 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61. Действие договора об оказании услуг связи может быть приостановлено по заявлению абонента (в письменной форме)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об оказании услуг связи, действие которого приостанавливается.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62.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Обязанность доказывания совершения абонентом действий, направленных на изменение условий договора оказания услуг связи, возлагается на оператора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63.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64. При согласии абонента (в письменной форме) в договор об оказании услуг связи может быть внесено изменение, касающееся указания в нем нового абонента - физического лица. При этом новым абонентом может стать: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член семьи абонента, который на дату изменения договора об оказании услуг связи является несовершеннолетним физическим лицом. При этом до достижения 14-летнего возраста право на подачу заявления об изменении договора об оказании услуг связи от имени несовершеннолетнего физического лица имеют его законные представители.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65. При реорганизации или переименовании абонента - юридического лица (за исключением реорганизации в форме выделения или разделения) в договор об оказании услуг связи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66.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67. В случае прекращения у абонента права владения или пользования помещением, в котором установлено оборудование, договор об оказании услуг связи с абонентом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новый договор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V. Порядок предъявления и рассмотрения претензий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68. Абонент и (или) пользователь вправе обжаловать решения и действия (бездействие) оператора связи, связанные с оказанием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69. Рассмотрение жалобы абонента и (или) пользователя осуществляется в порядке, установленном законодательством Российской Федерации.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70.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71. Претензия предъявляется в письменной форме и подлежит регистрации в день ее получения оператором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услуг связи по передаче данных, отказа в их оказании или выставления счета за оказанную услугу. К претензии прилагаются копия договора об оказании услуг связи,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сведения о факте и размере причиненного ущерба.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72. Претензия рассматривается оператором связи не более 60 дней со дня регистрации претензии.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О результатах рассмотрения претензии оператор связи должен сообщить в письменной форме предъявившему ее абоненту и (или) пользователю.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случае если претензия была признана оператором связи обоснованной, выявленные недостатки подлежат устранению (в письменной форме) оператором связи в срок, предусмотренный договором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случае если оператором связи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на устранение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со дня предъявления претензии.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VI. Ответственность сторон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нарушение сроков обеспечения доступа к сети передачи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нарушение установленных в договоре об оказании услуг связи сроков оказания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неоказание услуг связи по передаче данных, указанных в договоре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некачественное оказание услуг связи по передаче данных, в том числе в результате ненадлежащего содержания сети передачи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д) нарушение тайны информации, передаваемой по сети передачи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е) нарушение установленных ограничений на распространение сведений об абоненте - физическом лице, ставших известными оператору связи в силу исполнения договора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74. При нарушении установленных сроков оказания услуг связи по передаче данных абонент - физическое лицо по своему выбору вправе: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назначить оператору связи новый срок, в течение которого должна быть оказана услуга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поручить оказание услуг связи по передаче данных третьим лицам за разумную цену и потребовать от оператора связи возмещения понесенных расходов;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потребовать уменьшения стоимости услуги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г) расторгнуть договор об оказании услуг связи.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75. В дополнение к требованиям, предъявляемым абонентом - физическим лицом в соответствии с пунктом 74 настоящих Правил, оператор связи уплачивает абоненту - физическому лицу: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при нарушении сроков предоставления доступа к сети передачи данных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указанной в договоре об оказании услуг связи платы;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при нарушении установленных сроков оказания услуг связи по передаче данных неустойку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об оказании услуг связи, но не более стоимости услуги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76.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77. В случае неисполнения или ненадлежащего исполнения обязательств в соответствии с договором об оказании услуг связи абонент и (или) пользователь вправе потребовать по своему выбору: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безвозмездного устранения недостатков по оказанию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соответствующего уменьшения стоимости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возмещения понесенных ими расходов, связанных с устранением недостатков оказанной услуги связи по передаче данных своими силами или третьими лицами.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78. В случае нарушения оператором связи тайны информации, передаваемой по сети передачи данных, и требований ограничения распространения сведений об абоненте - физическом лице, ставших ему известными в силу исполнения договора об оказании услуг связи, оператор связи по требованию абонента возмещает причиненные этими действиями убытки.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79.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об оказании услуг связи, потребовать возврата уплаченных за оказанные услуги связи по передаче данных средств и возмещения понесенных убытков.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80. Абонент и (или) пользователь несут ответственность перед оператором связи в следующих случаях: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а) неоплата, неполная или несвоевременная оплата услуг связи по передаче данных;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б) несоблюдение правил эксплуатации оборудования;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в) несоблюдение запрета на подключение к абонентской линии оборудования, не соответствующего установленным требованиям.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81.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одного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82.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возмещения причиненных такими действиями абонента и (или) пользователя убытков. </w:t>
      </w:r>
    </w:p>
    <w:p>
      <w:pPr>
        <w:suppressAutoHyphens/>
        <w:spacing w:before="0" w:after="0"/>
        <w:ind w:leftChars="100"/>
        <w:jc w:val="both"/>
        <w:rPr>
          <w:rFonts w:hint="default" w:ascii="Times New Roman" w:hAnsi="Times New Roman" w:eastAsia="Arial" w:cs="Times New Roman"/>
          <w:sz w:val="20"/>
          <w:szCs w:val="20"/>
          <w:lang w:eastAsia="zh-CN" w:bidi="hi-IN"/>
        </w:rPr>
      </w:pPr>
    </w:p>
    <w:p>
      <w:pPr>
        <w:suppressAutoHyphens/>
        <w:spacing w:before="0" w:after="0"/>
        <w:ind w:leftChars="100"/>
        <w:jc w:val="both"/>
        <w:rPr>
          <w:rFonts w:hint="default" w:ascii="Times New Roman" w:hAnsi="Times New Roman" w:eastAsia="Arial" w:cs="Times New Roman"/>
          <w:sz w:val="20"/>
          <w:szCs w:val="20"/>
          <w:lang w:eastAsia="zh-CN" w:bidi="hi-IN"/>
        </w:rPr>
      </w:pPr>
      <w:r>
        <w:rPr>
          <w:rFonts w:hint="default" w:ascii="Times New Roman" w:hAnsi="Times New Roman" w:eastAsia="Arial" w:cs="Times New Roman"/>
          <w:sz w:val="20"/>
          <w:szCs w:val="20"/>
          <w:lang w:eastAsia="zh-CN" w:bidi="hi-IN"/>
        </w:rPr>
        <w:t xml:space="preserve">83. Оператор связи освобождается от ответственности за неисполнение или ненадлежащее исполнение обязательств по договору об оказании услуг связи,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 </w:t>
      </w:r>
      <w:bookmarkStart w:id="0" w:name="_GoBack"/>
      <w:bookmarkEnd w:id="0"/>
    </w:p>
    <w:sectPr>
      <w:pgSz w:w="11906" w:h="16838"/>
      <w:pgMar w:top="1134" w:right="850" w:bottom="1134" w:left="1701" w:header="0" w:footer="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Calibri">
    <w:altName w:val="Arial"/>
    <w:panose1 w:val="020F0502020204030204"/>
    <w:charset w:val="00"/>
    <w:family w:val="swiss"/>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Lohit Devanagari">
    <w:panose1 w:val="020B0600000000000000"/>
    <w:charset w:val="00"/>
    <w:family w:val="auto"/>
    <w:pitch w:val="default"/>
    <w:sig w:usb0="80008023" w:usb1="00002042" w:usb2="00000000" w:usb3="00000000" w:csb0="00000001" w:csb1="00000000"/>
  </w:font>
  <w:font w:name="Liberation Sans">
    <w:panose1 w:val="020B0604020202020204"/>
    <w:charset w:val="01"/>
    <w:family w:val="swiss"/>
    <w:pitch w:val="default"/>
    <w:sig w:usb0="E0000AFF" w:usb1="500078FF" w:usb2="00000021" w:usb3="00000000" w:csb0="600001BF" w:csb1="DFF70000"/>
  </w:font>
  <w:font w:name="Noto Sans CJK SC">
    <w:panose1 w:val="020B0500000000000000"/>
    <w:charset w:val="86"/>
    <w:family w:val="auto"/>
    <w:pitch w:val="default"/>
    <w:sig w:usb0="30000083" w:usb1="2BDF3C10" w:usb2="00000016" w:usb3="00000000" w:csb0="602E0107" w:csb1="00000000"/>
  </w:font>
  <w:font w:name="Nimbus Roman No9 L">
    <w:altName w:val="Gubbi"/>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Gubbi">
    <w:panose1 w:val="00000400000000000000"/>
    <w:charset w:val="00"/>
    <w:family w:val="auto"/>
    <w:pitch w:val="default"/>
    <w:sig w:usb0="004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08"/>
  <w:autoHyphenation/>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EF0015"/>
    <w:rsid w:val="2F6F3C02"/>
    <w:rsid w:val="3BBF8A56"/>
    <w:rsid w:val="4FFF9050"/>
    <w:rsid w:val="5BE7952D"/>
    <w:rsid w:val="5CB5B897"/>
    <w:rsid w:val="5CB6F5CB"/>
    <w:rsid w:val="616D1726"/>
    <w:rsid w:val="6B8F8CD8"/>
    <w:rsid w:val="6C7F9869"/>
    <w:rsid w:val="6FCFF6B2"/>
    <w:rsid w:val="72F77E2E"/>
    <w:rsid w:val="777FC4E8"/>
    <w:rsid w:val="79DB6C38"/>
    <w:rsid w:val="7BDFFF8E"/>
    <w:rsid w:val="7CFBA2CF"/>
    <w:rsid w:val="7DE0A4D1"/>
    <w:rsid w:val="7EFF90DB"/>
    <w:rsid w:val="7F3F8F16"/>
    <w:rsid w:val="7F7C5F3C"/>
    <w:rsid w:val="7FAD7C18"/>
    <w:rsid w:val="7FF78604"/>
    <w:rsid w:val="9FFE4997"/>
    <w:rsid w:val="AEFFD990"/>
    <w:rsid w:val="AFDF628E"/>
    <w:rsid w:val="B4FFABC2"/>
    <w:rsid w:val="BEBFFA9A"/>
    <w:rsid w:val="BF7B7549"/>
    <w:rsid w:val="BFF74985"/>
    <w:rsid w:val="C8F7A6D8"/>
    <w:rsid w:val="CBD707B5"/>
    <w:rsid w:val="CFF9214B"/>
    <w:rsid w:val="DDFB5969"/>
    <w:rsid w:val="E7F716AC"/>
    <w:rsid w:val="EDE6282D"/>
    <w:rsid w:val="EFFD92B0"/>
    <w:rsid w:val="F75FEC52"/>
    <w:rsid w:val="FEC3F536"/>
    <w:rsid w:val="FFDF30F5"/>
    <w:rsid w:val="FFFFF081"/>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suppressAutoHyphens/>
      <w:bidi w:val="0"/>
      <w:spacing w:before="0" w:after="200" w:line="276" w:lineRule="auto"/>
      <w:jc w:val="left"/>
    </w:pPr>
    <w:rPr>
      <w:rFonts w:cs="Times New Roman" w:asciiTheme="minorHAnsi" w:hAnsiTheme="minorHAnsi" w:eastAsiaTheme="minorHAnsi"/>
      <w:color w:val="auto"/>
      <w:kern w:val="0"/>
      <w:sz w:val="22"/>
      <w:szCs w:val="22"/>
      <w:lang w:val="ru-RU" w:eastAsia="en-US"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Lohit Devanagari"/>
      <w:i/>
      <w:iCs/>
      <w:sz w:val="24"/>
      <w:szCs w:val="24"/>
    </w:rPr>
  </w:style>
  <w:style w:type="paragraph" w:styleId="3">
    <w:name w:val="Body Text"/>
    <w:basedOn w:val="1"/>
    <w:uiPriority w:val="0"/>
    <w:pPr>
      <w:spacing w:before="0" w:after="140" w:line="276" w:lineRule="auto"/>
    </w:pPr>
  </w:style>
  <w:style w:type="paragraph" w:styleId="4">
    <w:name w:val="List"/>
    <w:basedOn w:val="3"/>
    <w:uiPriority w:val="0"/>
    <w:rPr>
      <w:rFonts w:cs="Lohit Devanagari"/>
    </w:rPr>
  </w:style>
  <w:style w:type="paragraph" w:styleId="5">
    <w:name w:val="Normal (Web)"/>
    <w:semiHidden/>
    <w:unhideWhenUsed/>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Заголовок"/>
    <w:basedOn w:val="1"/>
    <w:next w:val="3"/>
    <w:qFormat/>
    <w:uiPriority w:val="0"/>
    <w:pPr>
      <w:keepNext/>
      <w:spacing w:before="240" w:after="120"/>
    </w:pPr>
    <w:rPr>
      <w:rFonts w:ascii="Liberation Sans" w:hAnsi="Liberation Sans" w:eastAsia="Noto Sans CJK SC" w:cs="Lohit Devanagari"/>
      <w:sz w:val="28"/>
      <w:szCs w:val="28"/>
    </w:rPr>
  </w:style>
  <w:style w:type="paragraph" w:customStyle="1" w:styleId="10">
    <w:name w:val="Указатель1"/>
    <w:basedOn w:val="1"/>
    <w:qFormat/>
    <w:uiPriority w:val="0"/>
    <w:pPr>
      <w:suppressLineNumbers/>
    </w:pPr>
    <w:rPr>
      <w:rFonts w:cs="Lohit Devanagari"/>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ТК Петрович</Company>
  <Pages>1</Pages>
  <Words>224</Words>
  <Characters>1461</Characters>
  <Paragraphs>29</Paragraphs>
  <TotalTime>165</TotalTime>
  <ScaleCrop>false</ScaleCrop>
  <LinksUpToDate>false</LinksUpToDate>
  <CharactersWithSpaces>1736</CharactersWithSpaces>
  <Application>WPS Office_10.1.0.6757_F1E327BC-269C-435d-A152-05C5408002CA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2022-07-22T21:37:00Z</dcterms:created>
  <dc:creator>Работяга</dc:creator>
  <cp:lastModifiedBy>kec_mv</cp:lastModifiedBy>
  <dcterms:modified xsi:type="dcterms:W3CDTF">2022-09-26T19:44:40Z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